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07EF" w:rsidP="00484376" w:rsidRDefault="0027543F" w14:paraId="366323C7" w14:textId="77777777">
      <w:pPr>
        <w:pStyle w:val="Title"/>
        <w:rPr>
          <w:rStyle w:val="Heading1Char"/>
        </w:rPr>
      </w:pPr>
      <w:r w:rsidRPr="00B70961">
        <w:rPr>
          <w:rStyle w:val="Heading1Char"/>
        </w:rPr>
        <w:t>&lt;insert employing entity</w:t>
      </w:r>
      <w:r w:rsidRPr="00B70961" w:rsidR="00D7169C">
        <w:rPr>
          <w:rStyle w:val="Heading1Char"/>
        </w:rPr>
        <w:t>&gt;</w:t>
      </w:r>
      <w:r w:rsidR="00484376">
        <w:rPr>
          <w:rStyle w:val="Heading1Char"/>
        </w:rPr>
        <w:t xml:space="preserve"> </w:t>
      </w:r>
    </w:p>
    <w:p w:rsidRPr="00B70961" w:rsidR="00CF45F6" w:rsidP="00484376" w:rsidRDefault="00C92142" w14:paraId="14C8B6DE" w14:textId="0411B541">
      <w:pPr>
        <w:pStyle w:val="Title"/>
        <w:rPr>
          <w:rStyle w:val="Heading2Char"/>
        </w:rPr>
      </w:pPr>
      <w:r>
        <w:rPr>
          <w:rStyle w:val="Heading2Char"/>
        </w:rPr>
        <w:t>Privacy</w:t>
      </w:r>
      <w:r w:rsidRPr="00F41AC9" w:rsidR="00CD725B">
        <w:rPr>
          <w:rStyle w:val="Heading2Char"/>
        </w:rPr>
        <w:t xml:space="preserve"> </w:t>
      </w:r>
      <w:r w:rsidRPr="00F41AC9" w:rsidR="00F41AC9">
        <w:rPr>
          <w:rStyle w:val="Heading2Char"/>
        </w:rPr>
        <w:t>Policy</w:t>
      </w:r>
    </w:p>
    <w:p w:rsidR="00633E0A" w:rsidP="00633E0A" w:rsidRDefault="00633E0A" w14:paraId="3AEC7B59" w14:textId="79339961"/>
    <w:p w:rsidRPr="006C2F1B" w:rsidR="006C2F1B" w:rsidP="00633E0A" w:rsidRDefault="006C2F1B" w14:paraId="4B900710" w14:textId="1737E999">
      <w:pPr>
        <w:rPr>
          <w:b/>
          <w:bCs/>
          <w:sz w:val="24"/>
          <w:szCs w:val="24"/>
        </w:rPr>
      </w:pPr>
      <w:r>
        <w:rPr>
          <w:b/>
          <w:bCs/>
          <w:sz w:val="24"/>
          <w:szCs w:val="24"/>
        </w:rPr>
        <w:t>Policy Statement</w:t>
      </w:r>
    </w:p>
    <w:p w:rsidR="00CD6C54" w:rsidP="00C92142" w:rsidRDefault="001874D5" w14:paraId="51AA5CA6" w14:textId="6170A377">
      <w:r w:rsidRPr="001874D5">
        <w:t xml:space="preserve">This </w:t>
      </w:r>
      <w:r>
        <w:t>Policy</w:t>
      </w:r>
      <w:r w:rsidRPr="001874D5">
        <w:t xml:space="preserve"> outlines the personal information handling practices </w:t>
      </w:r>
      <w:r w:rsidR="00CD6C54">
        <w:t xml:space="preserve">for Employees and prospective Employees </w:t>
      </w:r>
      <w:r w:rsidRPr="001874D5">
        <w:t>of</w:t>
      </w:r>
      <w:r>
        <w:t xml:space="preserve"> </w:t>
      </w:r>
      <w:r w:rsidRPr="00B70961">
        <w:rPr>
          <w:color w:val="2DA9E1" w:themeColor="accent3"/>
        </w:rPr>
        <w:t xml:space="preserve">&lt;insert employing entity&gt; </w:t>
      </w:r>
      <w:r w:rsidRPr="00B70961">
        <w:t xml:space="preserve">(the </w:t>
      </w:r>
      <w:r>
        <w:t>Company</w:t>
      </w:r>
      <w:r w:rsidRPr="00B70961">
        <w:t>)</w:t>
      </w:r>
      <w:r>
        <w:t xml:space="preserve">. </w:t>
      </w:r>
    </w:p>
    <w:p w:rsidR="00C92142" w:rsidP="00C92142" w:rsidRDefault="00C92142" w14:paraId="06837801" w14:textId="4DC46079">
      <w:r w:rsidR="00C92142">
        <w:rPr/>
        <w:t xml:space="preserve">The </w:t>
      </w:r>
      <w:r w:rsidR="00C92142">
        <w:rPr/>
        <w:t>objective</w:t>
      </w:r>
      <w:r w:rsidR="00C92142">
        <w:rPr/>
        <w:t xml:space="preserve"> of this </w:t>
      </w:r>
      <w:r w:rsidR="00D24B59">
        <w:rPr/>
        <w:t>P</w:t>
      </w:r>
      <w:r w:rsidR="00C92142">
        <w:rPr/>
        <w:t xml:space="preserve">olicy is to set guidelines for the collection, </w:t>
      </w:r>
      <w:r w:rsidR="001874D5">
        <w:rPr/>
        <w:t>disclosure</w:t>
      </w:r>
      <w:r w:rsidR="00C92142">
        <w:rPr/>
        <w:t>, access,</w:t>
      </w:r>
      <w:r w:rsidR="00E9262A">
        <w:rPr/>
        <w:t xml:space="preserve"> usage,</w:t>
      </w:r>
      <w:r w:rsidR="00C92142">
        <w:rPr/>
        <w:t xml:space="preserve"> correction, </w:t>
      </w:r>
      <w:r w:rsidR="00C92142">
        <w:rPr/>
        <w:t>storage</w:t>
      </w:r>
      <w:r w:rsidR="001874D5">
        <w:rPr/>
        <w:t xml:space="preserve"> and security</w:t>
      </w:r>
      <w:r w:rsidR="00C92142">
        <w:rPr/>
        <w:t xml:space="preserve"> of personal information </w:t>
      </w:r>
      <w:r w:rsidR="00D24B59">
        <w:rPr/>
        <w:t>in a manner that</w:t>
      </w:r>
      <w:r w:rsidR="00C92142">
        <w:rPr/>
        <w:t xml:space="preserve"> </w:t>
      </w:r>
      <w:r w:rsidR="00C92142">
        <w:rPr/>
        <w:t>complies with</w:t>
      </w:r>
      <w:r w:rsidR="00C92142">
        <w:rPr/>
        <w:t xml:space="preserve"> the </w:t>
      </w:r>
      <w:r w:rsidR="001874D5">
        <w:rPr/>
        <w:t>Australian</w:t>
      </w:r>
      <w:r w:rsidR="00C92142">
        <w:rPr/>
        <w:t xml:space="preserve"> Privacy Principles (</w:t>
      </w:r>
      <w:r w:rsidR="001874D5">
        <w:rPr/>
        <w:t>A</w:t>
      </w:r>
      <w:r w:rsidR="00C92142">
        <w:rPr/>
        <w:t>PP’s)</w:t>
      </w:r>
      <w:r w:rsidR="00E27FDD">
        <w:rPr/>
        <w:t xml:space="preserve"> as </w:t>
      </w:r>
      <w:r w:rsidR="00E27FDD">
        <w:rPr/>
        <w:t xml:space="preserve">set out in the </w:t>
      </w:r>
      <w:r w:rsidRPr="4CF3641B" w:rsidR="00E27FDD">
        <w:rPr>
          <w:i w:val="1"/>
          <w:iCs w:val="1"/>
        </w:rPr>
        <w:t>Privacy Act 19</w:t>
      </w:r>
      <w:r w:rsidRPr="4CF3641B" w:rsidR="00D43929">
        <w:rPr>
          <w:i w:val="1"/>
          <w:iCs w:val="1"/>
        </w:rPr>
        <w:t>8</w:t>
      </w:r>
      <w:r w:rsidRPr="4CF3641B" w:rsidR="00E27FDD">
        <w:rPr>
          <w:i w:val="1"/>
          <w:iCs w:val="1"/>
        </w:rPr>
        <w:t>8</w:t>
      </w:r>
      <w:r w:rsidR="00E27FDD">
        <w:rPr/>
        <w:t xml:space="preserve"> (</w:t>
      </w:r>
      <w:r w:rsidR="00E27FDD">
        <w:rPr/>
        <w:t>Cth</w:t>
      </w:r>
      <w:r w:rsidR="00E27FDD">
        <w:rPr/>
        <w:t>) (the Act).</w:t>
      </w:r>
    </w:p>
    <w:p w:rsidR="00C92142" w:rsidP="00C92142" w:rsidRDefault="00C92142" w14:paraId="0A9485A7" w14:textId="50F56388">
      <w:r>
        <w:t xml:space="preserve">The </w:t>
      </w:r>
      <w:r w:rsidR="00D24B59">
        <w:t>Company</w:t>
      </w:r>
      <w:r>
        <w:t xml:space="preserve"> accepts that the general principles of confidentiality and privacy apply to the use and availability of its records. Where information about a person includes personal </w:t>
      </w:r>
      <w:r w:rsidR="00E27FDD">
        <w:t>information,</w:t>
      </w:r>
      <w:r>
        <w:t xml:space="preserve"> as defined by </w:t>
      </w:r>
      <w:r w:rsidRPr="00E27FDD">
        <w:t xml:space="preserve">the </w:t>
      </w:r>
      <w:r w:rsidRPr="00E27FDD" w:rsidR="00E27FDD">
        <w:t>Act</w:t>
      </w:r>
      <w:r w:rsidR="00E27FDD">
        <w:t xml:space="preserve"> (</w:t>
      </w:r>
      <w:r>
        <w:t>as amended</w:t>
      </w:r>
      <w:r w:rsidR="00E27FDD">
        <w:t>)</w:t>
      </w:r>
      <w:r>
        <w:t xml:space="preserve">, that person may quite reasonably expect that the </w:t>
      </w:r>
      <w:r w:rsidR="00D24B59">
        <w:t>Company</w:t>
      </w:r>
      <w:r>
        <w:t xml:space="preserve"> will maintain confidentiality, except where disclosure is required for legitimate and legal purposes.</w:t>
      </w:r>
    </w:p>
    <w:p w:rsidR="00E27FDD" w:rsidP="00E27FDD" w:rsidRDefault="00E27FDD" w14:paraId="2429AD7A" w14:textId="42C08E3E">
      <w:r>
        <w:t>The Company will endeavour to ensure that all Employees of the Company are familiar with this Policy and other appropriate guidelines.</w:t>
      </w:r>
    </w:p>
    <w:p w:rsidR="00814E3F" w:rsidP="00814E3F" w:rsidRDefault="00814E3F" w14:paraId="0BF7D644" w14:textId="3DE3A0FB"/>
    <w:p w:rsidR="00814E3F" w:rsidP="00814E3F" w:rsidRDefault="00814E3F" w14:paraId="04313FD5" w14:textId="12F74771">
      <w:pPr>
        <w:rPr>
          <w:b/>
          <w:bCs/>
          <w:sz w:val="24"/>
          <w:szCs w:val="24"/>
        </w:rPr>
      </w:pPr>
      <w:r w:rsidRPr="00F80782">
        <w:rPr>
          <w:b/>
          <w:bCs/>
          <w:sz w:val="24"/>
          <w:szCs w:val="24"/>
        </w:rPr>
        <w:t>Definitions</w:t>
      </w:r>
    </w:p>
    <w:tbl>
      <w:tblPr>
        <w:tblStyle w:val="TableGrid1"/>
        <w:tblW w:w="5000" w:type="pct"/>
        <w:tblBorders>
          <w:top w:val="single" w:color="788A9B" w:themeColor="accent4" w:sz="4" w:space="0"/>
          <w:left w:val="single" w:color="788A9B" w:themeColor="accent4" w:sz="4" w:space="0"/>
          <w:bottom w:val="single" w:color="788A9B" w:themeColor="accent4" w:sz="4" w:space="0"/>
          <w:right w:val="single" w:color="788A9B" w:themeColor="accent4" w:sz="4" w:space="0"/>
          <w:insideH w:val="single" w:color="788A9B" w:themeColor="accent4" w:sz="4" w:space="0"/>
          <w:insideV w:val="single" w:color="788A9B" w:themeColor="accent4" w:sz="4" w:space="0"/>
        </w:tblBorders>
        <w:tblLook w:val="04A0" w:firstRow="1" w:lastRow="0" w:firstColumn="1" w:lastColumn="0" w:noHBand="0" w:noVBand="1"/>
      </w:tblPr>
      <w:tblGrid>
        <w:gridCol w:w="2288"/>
        <w:gridCol w:w="6728"/>
      </w:tblGrid>
      <w:tr w:rsidRPr="00814ED0" w:rsidR="007707EF" w:rsidTr="4CF3641B" w14:paraId="6025A4F2" w14:textId="77777777">
        <w:tc>
          <w:tcPr>
            <w:tcW w:w="1269" w:type="pct"/>
            <w:tcMar/>
            <w:vAlign w:val="center"/>
          </w:tcPr>
          <w:p w:rsidRPr="007707EF" w:rsidR="007707EF" w:rsidP="007707EF" w:rsidRDefault="007707EF" w14:paraId="6A49C575" w14:textId="5DBAE758">
            <w:pPr>
              <w:jc w:val="left"/>
              <w:rPr>
                <w:b/>
              </w:rPr>
            </w:pPr>
            <w:r w:rsidRPr="007707EF">
              <w:rPr>
                <w:b/>
                <w:bCs/>
              </w:rPr>
              <w:t>Authorised Access to Records</w:t>
            </w:r>
          </w:p>
        </w:tc>
        <w:tc>
          <w:tcPr>
            <w:tcW w:w="3731" w:type="pct"/>
            <w:tcMar/>
          </w:tcPr>
          <w:p w:rsidR="007707EF" w:rsidP="007707EF" w:rsidRDefault="007707EF" w14:paraId="2B290806" w14:textId="6649FCE6">
            <w:r w:rsidRPr="00D24B59">
              <w:t xml:space="preserve">The </w:t>
            </w:r>
            <w:r>
              <w:t>Company</w:t>
            </w:r>
            <w:r w:rsidRPr="00D24B59">
              <w:t xml:space="preserve"> defines authorised access to that which is required from work-related purposes. For example, reaching selection decisions or providing vocational guidance.</w:t>
            </w:r>
          </w:p>
        </w:tc>
      </w:tr>
      <w:tr w:rsidRPr="00814ED0" w:rsidR="007707EF" w:rsidTr="4CF3641B" w14:paraId="5E71D69C" w14:textId="77777777">
        <w:tc>
          <w:tcPr>
            <w:tcW w:w="1269" w:type="pct"/>
            <w:tcMar/>
            <w:vAlign w:val="center"/>
          </w:tcPr>
          <w:p w:rsidRPr="007707EF" w:rsidR="007707EF" w:rsidP="007707EF" w:rsidRDefault="007707EF" w14:paraId="7BAF918A" w14:textId="014BC837">
            <w:pPr>
              <w:jc w:val="left"/>
              <w:rPr>
                <w:b/>
                <w:bCs/>
              </w:rPr>
            </w:pPr>
            <w:r w:rsidRPr="007707EF">
              <w:rPr>
                <w:b/>
                <w:bCs/>
              </w:rPr>
              <w:t>Personal Information</w:t>
            </w:r>
          </w:p>
        </w:tc>
        <w:tc>
          <w:tcPr>
            <w:tcW w:w="3731" w:type="pct"/>
            <w:tcMar/>
          </w:tcPr>
          <w:p w:rsidR="007707EF" w:rsidP="007707EF" w:rsidRDefault="007707EF" w14:paraId="534C939C" w14:textId="77777777">
            <w:commentRangeStart w:id="1"/>
            <w:r w:rsidR="007707EF">
              <w:rPr/>
              <w:t xml:space="preserve">Personal information </w:t>
            </w:r>
            <w:r w:rsidR="007707EF">
              <w:rPr/>
              <w:t>is any information or an opinion about an identified individual, or an individual who is reasonably identifiable:</w:t>
            </w:r>
          </w:p>
          <w:p w:rsidR="007707EF" w:rsidP="007707EF" w:rsidRDefault="007707EF" w14:paraId="3BC7B944" w14:textId="77777777">
            <w:pPr>
              <w:pStyle w:val="BulletPoint1"/>
            </w:pPr>
            <w:r>
              <w:t>whether the information or opinion is true or not; and</w:t>
            </w:r>
          </w:p>
          <w:p w:rsidR="007707EF" w:rsidP="007707EF" w:rsidRDefault="007707EF" w14:paraId="781B32BA" w14:textId="77777777">
            <w:pPr>
              <w:pStyle w:val="BulletPoint1"/>
              <w:rPr/>
            </w:pPr>
            <w:r w:rsidR="007707EF">
              <w:rPr/>
              <w:t>whether the information or opinion is recorded in a material form or not.</w:t>
            </w:r>
            <w:commentRangeEnd w:id="1"/>
            <w:r>
              <w:rPr>
                <w:rStyle w:val="CommentReference"/>
              </w:rPr>
              <w:commentReference w:id="1"/>
            </w:r>
          </w:p>
          <w:p w:rsidRPr="00D24B59" w:rsidR="007707EF" w:rsidP="007707EF" w:rsidRDefault="007707EF" w14:paraId="196F508C" w14:textId="4675FF48">
            <w:r w:rsidRPr="001226F0">
              <w:t xml:space="preserve">Some examples </w:t>
            </w:r>
            <w:r>
              <w:t>include</w:t>
            </w:r>
            <w:r w:rsidRPr="001226F0">
              <w:t xml:space="preserve"> name, address, telephone number, date of birth, medical records, bank account details, an</w:t>
            </w:r>
            <w:r>
              <w:t xml:space="preserve">d opinions. </w:t>
            </w:r>
          </w:p>
        </w:tc>
      </w:tr>
      <w:tr w:rsidRPr="00814ED0" w:rsidR="007707EF" w:rsidTr="4CF3641B" w14:paraId="5D449FA2" w14:textId="77777777">
        <w:tc>
          <w:tcPr>
            <w:tcW w:w="1269" w:type="pct"/>
            <w:tcMar/>
            <w:vAlign w:val="center"/>
          </w:tcPr>
          <w:p w:rsidRPr="007707EF" w:rsidR="007707EF" w:rsidP="007707EF" w:rsidRDefault="007707EF" w14:paraId="4321E2E7" w14:textId="5201B2C3">
            <w:pPr>
              <w:jc w:val="left"/>
              <w:rPr>
                <w:b/>
                <w:bCs/>
              </w:rPr>
            </w:pPr>
            <w:r w:rsidRPr="007707EF">
              <w:rPr>
                <w:b/>
                <w:bCs/>
              </w:rPr>
              <w:t>Sensitive Information</w:t>
            </w:r>
          </w:p>
        </w:tc>
        <w:tc>
          <w:tcPr>
            <w:tcW w:w="3731" w:type="pct"/>
            <w:tcMar/>
          </w:tcPr>
          <w:p w:rsidRPr="00E27FDD" w:rsidR="007707EF" w:rsidP="007707EF" w:rsidRDefault="007707EF" w14:paraId="2633C2D3" w14:textId="77777777">
            <w:pPr>
              <w:pStyle w:val="BodyText"/>
              <w:spacing w:before="120"/>
              <w:ind w:left="0"/>
              <w:rPr>
                <w:rFonts w:asciiTheme="minorHAnsi" w:hAnsiTheme="minorHAnsi" w:cstheme="minorHAnsi"/>
              </w:rPr>
            </w:pPr>
            <w:commentRangeStart w:id="2"/>
            <w:r w:rsidRPr="4CF3641B" w:rsidR="007707EF">
              <w:rPr>
                <w:rFonts w:ascii="Calibri" w:hAnsi="Calibri" w:cs="Calibri" w:asciiTheme="minorAscii" w:hAnsiTheme="minorAscii" w:cstheme="minorAscii"/>
              </w:rPr>
              <w:t xml:space="preserve">Sensitive information </w:t>
            </w:r>
            <w:commentRangeEnd w:id="2"/>
            <w:r>
              <w:rPr>
                <w:rStyle w:val="CommentReference"/>
              </w:rPr>
              <w:commentReference w:id="2"/>
            </w:r>
            <w:r w:rsidRPr="4CF3641B" w:rsidR="007707EF">
              <w:rPr>
                <w:rFonts w:ascii="Calibri" w:hAnsi="Calibri" w:cs="Calibri" w:asciiTheme="minorAscii" w:hAnsiTheme="minorAscii" w:cstheme="minorAscii"/>
              </w:rPr>
              <w:t>is personal information that is more sensitive because of the propensity for it to be used to the prejudice of the owner of this information and includes:</w:t>
            </w:r>
          </w:p>
          <w:p w:rsidRPr="00E27FDD" w:rsidR="007707EF" w:rsidP="007707EF" w:rsidRDefault="007707EF" w14:paraId="2AC5E648" w14:textId="77777777">
            <w:pPr>
              <w:pStyle w:val="BulletPoint1"/>
            </w:pPr>
            <w:r w:rsidRPr="00E27FDD">
              <w:t>health (including predictive genetic information</w:t>
            </w:r>
            <w:proofErr w:type="gramStart"/>
            <w:r w:rsidRPr="00E27FDD">
              <w:t>);</w:t>
            </w:r>
            <w:proofErr w:type="gramEnd"/>
          </w:p>
          <w:p w:rsidRPr="00E27FDD" w:rsidR="007707EF" w:rsidP="007707EF" w:rsidRDefault="007707EF" w14:paraId="05201288" w14:textId="77777777">
            <w:pPr>
              <w:pStyle w:val="BulletPoint1"/>
            </w:pPr>
            <w:r w:rsidRPr="00E27FDD">
              <w:t xml:space="preserve">bank account </w:t>
            </w:r>
            <w:proofErr w:type="gramStart"/>
            <w:r w:rsidRPr="00E27FDD">
              <w:t>details;</w:t>
            </w:r>
            <w:proofErr w:type="gramEnd"/>
          </w:p>
          <w:p w:rsidRPr="00E27FDD" w:rsidR="007707EF" w:rsidP="007707EF" w:rsidRDefault="007707EF" w14:paraId="3A738BA0" w14:textId="77777777">
            <w:pPr>
              <w:pStyle w:val="BulletPoint1"/>
            </w:pPr>
            <w:r w:rsidRPr="00E27FDD">
              <w:t xml:space="preserve">racial or ethnic </w:t>
            </w:r>
            <w:proofErr w:type="gramStart"/>
            <w:r w:rsidRPr="00E27FDD">
              <w:t>origin;</w:t>
            </w:r>
            <w:proofErr w:type="gramEnd"/>
          </w:p>
          <w:p w:rsidRPr="00E27FDD" w:rsidR="007707EF" w:rsidP="007707EF" w:rsidRDefault="007707EF" w14:paraId="7DC05702" w14:textId="77777777">
            <w:pPr>
              <w:pStyle w:val="BulletPoint1"/>
            </w:pPr>
            <w:r w:rsidRPr="00E27FDD">
              <w:t xml:space="preserve">political </w:t>
            </w:r>
            <w:proofErr w:type="gramStart"/>
            <w:r w:rsidRPr="00E27FDD">
              <w:t>opinions;</w:t>
            </w:r>
            <w:proofErr w:type="gramEnd"/>
          </w:p>
          <w:p w:rsidRPr="00E27FDD" w:rsidR="007707EF" w:rsidP="007707EF" w:rsidRDefault="007707EF" w14:paraId="56D6D86B" w14:textId="77777777">
            <w:pPr>
              <w:pStyle w:val="BulletPoint1"/>
            </w:pPr>
            <w:r w:rsidRPr="00E27FDD">
              <w:t xml:space="preserve">membership of a political association, professional or trade association or trade </w:t>
            </w:r>
            <w:proofErr w:type="gramStart"/>
            <w:r w:rsidRPr="00E27FDD">
              <w:t>union;</w:t>
            </w:r>
            <w:proofErr w:type="gramEnd"/>
          </w:p>
          <w:p w:rsidRPr="00E27FDD" w:rsidR="007707EF" w:rsidP="007707EF" w:rsidRDefault="007707EF" w14:paraId="0B3961E8" w14:textId="77777777">
            <w:pPr>
              <w:pStyle w:val="BulletPoint1"/>
            </w:pPr>
            <w:r w:rsidRPr="00E27FDD">
              <w:t xml:space="preserve">religious beliefs or </w:t>
            </w:r>
            <w:proofErr w:type="gramStart"/>
            <w:r w:rsidRPr="00E27FDD">
              <w:t>affiliations;</w:t>
            </w:r>
            <w:proofErr w:type="gramEnd"/>
          </w:p>
          <w:p w:rsidRPr="00E27FDD" w:rsidR="007707EF" w:rsidP="007707EF" w:rsidRDefault="007707EF" w14:paraId="336DBD60" w14:textId="77777777">
            <w:pPr>
              <w:pStyle w:val="BulletPoint1"/>
            </w:pPr>
            <w:r w:rsidRPr="00E27FDD">
              <w:t xml:space="preserve">philosophical </w:t>
            </w:r>
            <w:proofErr w:type="gramStart"/>
            <w:r w:rsidRPr="00E27FDD">
              <w:t>beliefs;</w:t>
            </w:r>
            <w:proofErr w:type="gramEnd"/>
          </w:p>
          <w:p w:rsidRPr="00E27FDD" w:rsidR="007707EF" w:rsidP="007707EF" w:rsidRDefault="007707EF" w14:paraId="1406D947" w14:textId="77777777">
            <w:pPr>
              <w:pStyle w:val="BulletPoint1"/>
            </w:pPr>
            <w:r w:rsidRPr="00E27FDD">
              <w:lastRenderedPageBreak/>
              <w:t xml:space="preserve">sexual orientation or </w:t>
            </w:r>
            <w:proofErr w:type="gramStart"/>
            <w:r w:rsidRPr="00E27FDD">
              <w:t>practices;</w:t>
            </w:r>
            <w:proofErr w:type="gramEnd"/>
          </w:p>
          <w:p w:rsidR="007707EF" w:rsidP="007707EF" w:rsidRDefault="007707EF" w14:paraId="738F26FE" w14:textId="77777777">
            <w:pPr>
              <w:pStyle w:val="BulletPoint1"/>
            </w:pPr>
            <w:r w:rsidRPr="00E27FDD">
              <w:t xml:space="preserve">criminal </w:t>
            </w:r>
            <w:proofErr w:type="gramStart"/>
            <w:r w:rsidRPr="00E27FDD">
              <w:t>record;</w:t>
            </w:r>
            <w:proofErr w:type="gramEnd"/>
          </w:p>
          <w:p w:rsidRPr="007707EF" w:rsidR="007707EF" w:rsidP="007707EF" w:rsidRDefault="007707EF" w14:paraId="060A895E" w14:textId="59036D91">
            <w:pPr>
              <w:pStyle w:val="BulletPoint1"/>
              <w:rPr>
                <w:lang w:eastAsia="en-GB"/>
              </w:rPr>
            </w:pPr>
            <w:r w:rsidRPr="00E27FDD">
              <w:t>biometric information/templates that is to be used for certain purposes</w:t>
            </w:r>
            <w:r>
              <w:t>.</w:t>
            </w:r>
          </w:p>
        </w:tc>
      </w:tr>
    </w:tbl>
    <w:p w:rsidR="00082030" w:rsidP="00082030" w:rsidRDefault="00082030" w14:paraId="7CA4C957" w14:textId="78A05549"/>
    <w:p w:rsidRPr="00C92142" w:rsidR="00C92142" w:rsidP="007707EF" w:rsidRDefault="00C92142" w14:paraId="68C715B5" w14:textId="77777777">
      <w:pPr>
        <w:pStyle w:val="Heading3"/>
      </w:pPr>
      <w:r w:rsidRPr="00C92142">
        <w:t>Procedures</w:t>
      </w:r>
    </w:p>
    <w:p w:rsidRPr="00E27FDD" w:rsidR="00E27FDD" w:rsidP="007707EF" w:rsidRDefault="00E27FDD" w14:paraId="2A158D5E" w14:textId="2CF63DAF">
      <w:pPr>
        <w:pStyle w:val="Heading4"/>
      </w:pPr>
      <w:r w:rsidRPr="00E27FDD">
        <w:t xml:space="preserve">Collection of </w:t>
      </w:r>
      <w:r>
        <w:t xml:space="preserve">Personal </w:t>
      </w:r>
      <w:r w:rsidRPr="00E27FDD">
        <w:t>Information</w:t>
      </w:r>
    </w:p>
    <w:p w:rsidR="00E27FDD" w:rsidP="00E27FDD" w:rsidRDefault="00E27FDD" w14:paraId="2788727F" w14:textId="4EA39E6D">
      <w:pPr>
        <w:pStyle w:val="BodyText"/>
        <w:ind w:left="0"/>
        <w:rPr>
          <w:rFonts w:asciiTheme="minorHAnsi" w:hAnsiTheme="minorHAnsi" w:cstheme="minorHAnsi"/>
        </w:rPr>
      </w:pPr>
      <w:r w:rsidRPr="00E27FDD">
        <w:rPr>
          <w:rFonts w:asciiTheme="minorHAnsi" w:hAnsiTheme="minorHAnsi" w:cstheme="minorHAnsi"/>
        </w:rPr>
        <w:t>The Company will only collect personal information where the information is necessary for one or more of its functions or activities. The personal information the Company collects directly about an individual may include</w:t>
      </w:r>
      <w:r w:rsidR="00724BC4">
        <w:rPr>
          <w:rFonts w:asciiTheme="minorHAnsi" w:hAnsiTheme="minorHAnsi" w:cstheme="minorHAnsi"/>
        </w:rPr>
        <w:t xml:space="preserve"> </w:t>
      </w:r>
      <w:r w:rsidRPr="00E27FDD">
        <w:rPr>
          <w:rFonts w:asciiTheme="minorHAnsi" w:hAnsiTheme="minorHAnsi" w:cstheme="minorHAnsi"/>
        </w:rPr>
        <w:t>but may not be limited to:</w:t>
      </w:r>
    </w:p>
    <w:p w:rsidR="00E27FDD" w:rsidP="007707EF" w:rsidRDefault="00E27FDD" w14:paraId="6FF061AD" w14:textId="0365F817">
      <w:pPr>
        <w:pStyle w:val="BulletPoint1"/>
      </w:pPr>
      <w:r w:rsidRPr="00E27FDD">
        <w:t xml:space="preserve">information provided to </w:t>
      </w:r>
      <w:r w:rsidR="00724BC4">
        <w:t>the Company</w:t>
      </w:r>
      <w:r w:rsidRPr="00E27FDD">
        <w:t xml:space="preserve"> when an individual contacts or corresponds with </w:t>
      </w:r>
      <w:r w:rsidR="00724BC4">
        <w:t>the Company</w:t>
      </w:r>
      <w:r w:rsidRPr="00E27FDD">
        <w:t xml:space="preserve"> (</w:t>
      </w:r>
      <w:r w:rsidR="00724BC4">
        <w:t>e.g.,</w:t>
      </w:r>
      <w:r w:rsidRPr="00E27FDD">
        <w:t xml:space="preserve"> name, date and place of birth, contact details, occupation and education/work history</w:t>
      </w:r>
      <w:proofErr w:type="gramStart"/>
      <w:r w:rsidRPr="00E27FDD">
        <w:t>);</w:t>
      </w:r>
      <w:proofErr w:type="gramEnd"/>
    </w:p>
    <w:p w:rsidR="00E27FDD" w:rsidP="007707EF" w:rsidRDefault="00E27FDD" w14:paraId="1A2BB807" w14:textId="421E3574">
      <w:pPr>
        <w:pStyle w:val="BulletPoint1"/>
      </w:pPr>
      <w:r w:rsidRPr="00E27FDD">
        <w:t xml:space="preserve">information on prospective </w:t>
      </w:r>
      <w:proofErr w:type="gramStart"/>
      <w:r>
        <w:t>E</w:t>
      </w:r>
      <w:r w:rsidRPr="00E27FDD">
        <w:t>mployees;</w:t>
      </w:r>
      <w:proofErr w:type="gramEnd"/>
    </w:p>
    <w:p w:rsidR="00E27FDD" w:rsidP="007707EF" w:rsidRDefault="00E27FDD" w14:paraId="21BFFE66" w14:textId="79EB46BF">
      <w:pPr>
        <w:pStyle w:val="BulletPoint1"/>
      </w:pPr>
      <w:r w:rsidRPr="00E27FDD">
        <w:t>information on client contacts and prospective client contracts</w:t>
      </w:r>
      <w:r w:rsidR="00724BC4">
        <w:t>,</w:t>
      </w:r>
      <w:r w:rsidRPr="00E27FDD">
        <w:t xml:space="preserve"> including business relationship </w:t>
      </w:r>
      <w:proofErr w:type="gramStart"/>
      <w:r w:rsidRPr="00E27FDD">
        <w:t>history;</w:t>
      </w:r>
      <w:proofErr w:type="gramEnd"/>
    </w:p>
    <w:p w:rsidR="00E27FDD" w:rsidP="007707EF" w:rsidRDefault="00E27FDD" w14:paraId="55CF8BCD" w14:textId="77777777">
      <w:pPr>
        <w:pStyle w:val="BulletPoint1"/>
      </w:pPr>
      <w:r w:rsidRPr="00E27FDD">
        <w:t>information on supplier contacts; and</w:t>
      </w:r>
    </w:p>
    <w:p w:rsidRPr="00E27FDD" w:rsidR="00E27FDD" w:rsidP="007707EF" w:rsidRDefault="00E27FDD" w14:paraId="7F48299B" w14:textId="4DB28CC7">
      <w:pPr>
        <w:pStyle w:val="BulletPoint1"/>
      </w:pPr>
      <w:r w:rsidRPr="00E27FDD">
        <w:t>complaint details.</w:t>
      </w:r>
    </w:p>
    <w:p w:rsidRPr="00E27FDD" w:rsidR="00724BC4" w:rsidP="00724BC4" w:rsidRDefault="00724BC4" w14:paraId="0799FBC8" w14:textId="77777777">
      <w:pPr>
        <w:pStyle w:val="BodyText"/>
        <w:ind w:left="0"/>
        <w:rPr>
          <w:rFonts w:asciiTheme="minorHAnsi" w:hAnsiTheme="minorHAnsi" w:cstheme="minorHAnsi"/>
        </w:rPr>
      </w:pPr>
      <w:r w:rsidRPr="00E27FDD">
        <w:rPr>
          <w:rFonts w:asciiTheme="minorHAnsi" w:hAnsiTheme="minorHAnsi" w:cstheme="minorHAnsi"/>
        </w:rPr>
        <w:t xml:space="preserve">The Company will only collect personal information in a way that is fair, </w:t>
      </w:r>
      <w:proofErr w:type="gramStart"/>
      <w:r w:rsidRPr="00E27FDD">
        <w:rPr>
          <w:rFonts w:asciiTheme="minorHAnsi" w:hAnsiTheme="minorHAnsi" w:cstheme="minorHAnsi"/>
        </w:rPr>
        <w:t>lawful</w:t>
      </w:r>
      <w:proofErr w:type="gramEnd"/>
      <w:r w:rsidRPr="00E27FDD">
        <w:rPr>
          <w:rFonts w:asciiTheme="minorHAnsi" w:hAnsiTheme="minorHAnsi" w:cstheme="minorHAnsi"/>
        </w:rPr>
        <w:t xml:space="preserve"> and not intrusive.</w:t>
      </w:r>
    </w:p>
    <w:p w:rsidR="00E27FDD" w:rsidP="00E27FDD" w:rsidRDefault="00E27FDD" w14:paraId="1336CE34" w14:textId="41CB0AC7">
      <w:pPr>
        <w:pStyle w:val="BodyText"/>
        <w:ind w:left="0"/>
        <w:rPr>
          <w:rFonts w:asciiTheme="minorHAnsi" w:hAnsiTheme="minorHAnsi" w:cstheme="minorHAnsi"/>
        </w:rPr>
      </w:pPr>
      <w:r w:rsidRPr="00E27FDD">
        <w:rPr>
          <w:rFonts w:asciiTheme="minorHAnsi" w:hAnsiTheme="minorHAnsi" w:cstheme="minorHAnsi"/>
        </w:rPr>
        <w:t>The Company may</w:t>
      </w:r>
      <w:r w:rsidR="00724BC4">
        <w:rPr>
          <w:rFonts w:asciiTheme="minorHAnsi" w:hAnsiTheme="minorHAnsi" w:cstheme="minorHAnsi"/>
        </w:rPr>
        <w:t xml:space="preserve"> also need to</w:t>
      </w:r>
      <w:r w:rsidRPr="00E27FDD">
        <w:rPr>
          <w:rFonts w:asciiTheme="minorHAnsi" w:hAnsiTheme="minorHAnsi" w:cstheme="minorHAnsi"/>
        </w:rPr>
        <w:t xml:space="preserve"> collect sensitive information about an </w:t>
      </w:r>
      <w:r>
        <w:rPr>
          <w:rFonts w:asciiTheme="minorHAnsi" w:hAnsiTheme="minorHAnsi" w:cstheme="minorHAnsi"/>
        </w:rPr>
        <w:t>E</w:t>
      </w:r>
      <w:r w:rsidRPr="00E27FDD">
        <w:rPr>
          <w:rFonts w:asciiTheme="minorHAnsi" w:hAnsiTheme="minorHAnsi" w:cstheme="minorHAnsi"/>
        </w:rPr>
        <w:t xml:space="preserve">mployee or prospective </w:t>
      </w:r>
      <w:r>
        <w:rPr>
          <w:rFonts w:asciiTheme="minorHAnsi" w:hAnsiTheme="minorHAnsi" w:cstheme="minorHAnsi"/>
        </w:rPr>
        <w:t>E</w:t>
      </w:r>
      <w:r w:rsidRPr="00E27FDD">
        <w:rPr>
          <w:rFonts w:asciiTheme="minorHAnsi" w:hAnsiTheme="minorHAnsi" w:cstheme="minorHAnsi"/>
        </w:rPr>
        <w:t>mployee</w:t>
      </w:r>
      <w:r w:rsidR="00724BC4">
        <w:rPr>
          <w:rFonts w:asciiTheme="minorHAnsi" w:hAnsiTheme="minorHAnsi" w:cstheme="minorHAnsi"/>
        </w:rPr>
        <w:t>,</w:t>
      </w:r>
      <w:r w:rsidRPr="00E27FDD">
        <w:rPr>
          <w:rFonts w:asciiTheme="minorHAnsi" w:hAnsiTheme="minorHAnsi" w:cstheme="minorHAnsi"/>
        </w:rPr>
        <w:t xml:space="preserve"> </w:t>
      </w:r>
      <w:r w:rsidR="00724BC4">
        <w:rPr>
          <w:rFonts w:asciiTheme="minorHAnsi" w:hAnsiTheme="minorHAnsi" w:cstheme="minorHAnsi"/>
        </w:rPr>
        <w:t xml:space="preserve">for example, to conduct </w:t>
      </w:r>
      <w:r w:rsidRPr="00E27FDD">
        <w:rPr>
          <w:rFonts w:asciiTheme="minorHAnsi" w:hAnsiTheme="minorHAnsi" w:cstheme="minorHAnsi"/>
        </w:rPr>
        <w:t>psychometric testing</w:t>
      </w:r>
      <w:r w:rsidR="00724BC4">
        <w:rPr>
          <w:rFonts w:asciiTheme="minorHAnsi" w:hAnsiTheme="minorHAnsi" w:cstheme="minorHAnsi"/>
        </w:rPr>
        <w:t xml:space="preserve"> and/or</w:t>
      </w:r>
      <w:r w:rsidRPr="00E27FDD">
        <w:rPr>
          <w:rFonts w:asciiTheme="minorHAnsi" w:hAnsiTheme="minorHAnsi" w:cstheme="minorHAnsi"/>
        </w:rPr>
        <w:t xml:space="preserve"> criminal history/background checks. The Company will not collect sensitive information unless the individual has consented, it is required by </w:t>
      </w:r>
      <w:proofErr w:type="gramStart"/>
      <w:r w:rsidRPr="00E27FDD">
        <w:rPr>
          <w:rFonts w:asciiTheme="minorHAnsi" w:hAnsiTheme="minorHAnsi" w:cstheme="minorHAnsi"/>
        </w:rPr>
        <w:t>law</w:t>
      </w:r>
      <w:proofErr w:type="gramEnd"/>
      <w:r w:rsidRPr="00E27FDD">
        <w:rPr>
          <w:rFonts w:asciiTheme="minorHAnsi" w:hAnsiTheme="minorHAnsi" w:cstheme="minorHAnsi"/>
        </w:rPr>
        <w:t xml:space="preserve"> or a permitted general situation or health situation exists in relation to the collection of the information. </w:t>
      </w:r>
    </w:p>
    <w:p w:rsidR="00E27FDD" w:rsidP="00E27FDD" w:rsidRDefault="00E27FDD" w14:paraId="3B24C2E6" w14:textId="77777777">
      <w:pPr>
        <w:pStyle w:val="BodyText"/>
        <w:ind w:left="0"/>
        <w:rPr>
          <w:rFonts w:asciiTheme="minorHAnsi" w:hAnsiTheme="minorHAnsi" w:cstheme="minorHAnsi"/>
        </w:rPr>
      </w:pPr>
    </w:p>
    <w:p w:rsidRPr="00E27FDD" w:rsidR="00E27FDD" w:rsidP="007707EF" w:rsidRDefault="00E27FDD" w14:paraId="492055E7" w14:textId="06A81AA3">
      <w:pPr>
        <w:pStyle w:val="Heading4"/>
      </w:pPr>
      <w:r w:rsidRPr="00E27FDD">
        <w:t xml:space="preserve">Use and Disclosure of </w:t>
      </w:r>
      <w:r>
        <w:t xml:space="preserve">Personal </w:t>
      </w:r>
      <w:r w:rsidRPr="00E27FDD">
        <w:t>Information</w:t>
      </w:r>
    </w:p>
    <w:p w:rsidRPr="00E27FDD" w:rsidR="00E27FDD" w:rsidP="4CF3641B" w:rsidRDefault="00E27FDD" w14:paraId="0301BDF5" w14:textId="5942C9A0">
      <w:pPr>
        <w:pStyle w:val="BodyText"/>
        <w:numPr>
          <w:ilvl w:val="0"/>
          <w:numId w:val="36"/>
        </w:numPr>
        <w:ind/>
        <w:rPr>
          <w:rFonts w:ascii="Calibri" w:hAnsi="Calibri" w:cs="Calibri" w:asciiTheme="minorAscii" w:hAnsiTheme="minorAscii" w:cstheme="minorAscii"/>
        </w:rPr>
      </w:pPr>
      <w:r w:rsidRPr="4CF3641B" w:rsidR="00E27FDD">
        <w:rPr>
          <w:rFonts w:ascii="Calibri" w:hAnsi="Calibri" w:cs="Calibri" w:asciiTheme="minorAscii" w:hAnsiTheme="minorAscii" w:cstheme="minorAscii"/>
        </w:rPr>
        <w:t xml:space="preserve">The Company will only use or </w:t>
      </w:r>
      <w:r w:rsidRPr="4CF3641B" w:rsidR="00E27FDD">
        <w:rPr>
          <w:rFonts w:ascii="Calibri" w:hAnsi="Calibri" w:cs="Calibri" w:asciiTheme="minorAscii" w:hAnsiTheme="minorAscii" w:cstheme="minorAscii"/>
        </w:rPr>
        <w:t>disclose</w:t>
      </w:r>
      <w:r w:rsidRPr="4CF3641B" w:rsidR="00E27FDD">
        <w:rPr>
          <w:rFonts w:ascii="Calibri" w:hAnsi="Calibri" w:cs="Calibri" w:asciiTheme="minorAscii" w:hAnsiTheme="minorAscii" w:cstheme="minorAscii"/>
        </w:rPr>
        <w:t xml:space="preserve"> an individual’s personal information for the purpose for which it was collected or in circumstances related to public interest</w:t>
      </w:r>
      <w:r w:rsidRPr="4CF3641B" w:rsidR="00724BC4">
        <w:rPr>
          <w:rFonts w:ascii="Calibri" w:hAnsi="Calibri" w:cs="Calibri" w:asciiTheme="minorAscii" w:hAnsiTheme="minorAscii" w:cstheme="minorAscii"/>
        </w:rPr>
        <w:t>,</w:t>
      </w:r>
      <w:r w:rsidRPr="4CF3641B" w:rsidR="00E27FDD">
        <w:rPr>
          <w:rFonts w:ascii="Calibri" w:hAnsi="Calibri" w:cs="Calibri" w:asciiTheme="minorAscii" w:hAnsiTheme="minorAscii" w:cstheme="minorAscii"/>
        </w:rPr>
        <w:t xml:space="preserve"> such as law enforcement and public health</w:t>
      </w:r>
      <w:r w:rsidRPr="4CF3641B" w:rsidR="00E27FDD">
        <w:rPr>
          <w:rFonts w:ascii="Calibri" w:hAnsi="Calibri" w:cs="Calibri" w:asciiTheme="minorAscii" w:hAnsiTheme="minorAscii" w:cstheme="minorAscii"/>
        </w:rPr>
        <w:t xml:space="preserve">. </w:t>
      </w:r>
      <w:r w:rsidRPr="4CF3641B" w:rsidR="00084163">
        <w:rPr>
          <w:rFonts w:ascii="Calibri" w:hAnsi="Calibri" w:cs="Calibri" w:asciiTheme="minorAscii" w:hAnsiTheme="minorAscii" w:cstheme="minorAscii"/>
        </w:rPr>
        <w:t xml:space="preserve"> </w:t>
      </w:r>
      <w:r w:rsidRPr="4CF3641B" w:rsidR="7521B088">
        <w:rPr>
          <w:rFonts w:ascii="Calibri" w:hAnsi="Calibri" w:cs="Calibri" w:asciiTheme="minorAscii" w:hAnsiTheme="minorAscii" w:cstheme="minorAscii"/>
        </w:rPr>
        <w:t>The</w:t>
      </w:r>
      <w:r w:rsidRPr="4CF3641B" w:rsidR="00E27FDD">
        <w:rPr>
          <w:rFonts w:ascii="Calibri" w:hAnsi="Calibri" w:cs="Calibri" w:asciiTheme="minorAscii" w:hAnsiTheme="minorAscii" w:cstheme="minorAscii"/>
        </w:rPr>
        <w:t xml:space="preserve"> Company will only use and </w:t>
      </w:r>
      <w:r w:rsidRPr="4CF3641B" w:rsidR="00E27FDD">
        <w:rPr>
          <w:rFonts w:ascii="Calibri" w:hAnsi="Calibri" w:cs="Calibri" w:asciiTheme="minorAscii" w:hAnsiTheme="minorAscii" w:cstheme="minorAscii"/>
        </w:rPr>
        <w:t>disclose</w:t>
      </w:r>
      <w:r w:rsidRPr="4CF3641B" w:rsidR="00E27FDD">
        <w:rPr>
          <w:rFonts w:ascii="Calibri" w:hAnsi="Calibri" w:cs="Calibri" w:asciiTheme="minorAscii" w:hAnsiTheme="minorAscii" w:cstheme="minorAscii"/>
        </w:rPr>
        <w:t xml:space="preserve"> an individual’s personal information for a secondary purpose that is related to the primary purpose for which it is collected </w:t>
      </w:r>
      <w:r w:rsidRPr="4CF3641B" w:rsidR="00724BC4">
        <w:rPr>
          <w:rFonts w:ascii="Calibri" w:hAnsi="Calibri" w:cs="Calibri" w:asciiTheme="minorAscii" w:hAnsiTheme="minorAscii" w:cstheme="minorAscii"/>
        </w:rPr>
        <w:t>if</w:t>
      </w:r>
      <w:r w:rsidRPr="4CF3641B" w:rsidR="00E27FDD">
        <w:rPr>
          <w:rFonts w:ascii="Calibri" w:hAnsi="Calibri" w:cs="Calibri" w:asciiTheme="minorAscii" w:hAnsiTheme="minorAscii" w:cstheme="minorAscii"/>
        </w:rPr>
        <w:t xml:space="preserve"> and where an individual would </w:t>
      </w:r>
      <w:r w:rsidRPr="4CF3641B" w:rsidR="00E27FDD">
        <w:rPr>
          <w:rFonts w:ascii="Calibri" w:hAnsi="Calibri" w:cs="Calibri" w:asciiTheme="minorAscii" w:hAnsiTheme="minorAscii" w:cstheme="minorAscii"/>
        </w:rPr>
        <w:t>reasonably expect</w:t>
      </w:r>
      <w:r w:rsidRPr="4CF3641B" w:rsidR="00E27FDD">
        <w:rPr>
          <w:rFonts w:ascii="Calibri" w:hAnsi="Calibri" w:cs="Calibri" w:asciiTheme="minorAscii" w:hAnsiTheme="minorAscii" w:cstheme="minorAscii"/>
        </w:rPr>
        <w:t xml:space="preserve"> the Company to use or </w:t>
      </w:r>
      <w:r w:rsidRPr="4CF3641B" w:rsidR="00E27FDD">
        <w:rPr>
          <w:rFonts w:ascii="Calibri" w:hAnsi="Calibri" w:cs="Calibri" w:asciiTheme="minorAscii" w:hAnsiTheme="minorAscii" w:cstheme="minorAscii"/>
        </w:rPr>
        <w:t>disclose</w:t>
      </w:r>
      <w:r w:rsidRPr="4CF3641B" w:rsidR="00E27FDD">
        <w:rPr>
          <w:rFonts w:ascii="Calibri" w:hAnsi="Calibri" w:cs="Calibri" w:asciiTheme="minorAscii" w:hAnsiTheme="minorAscii" w:cstheme="minorAscii"/>
        </w:rPr>
        <w:t xml:space="preserve"> their personal information for the secondary purpose</w:t>
      </w:r>
      <w:r w:rsidRPr="4CF3641B" w:rsidR="00E27FDD">
        <w:rPr>
          <w:rFonts w:ascii="Calibri" w:hAnsi="Calibri" w:cs="Calibri" w:asciiTheme="minorAscii" w:hAnsiTheme="minorAscii" w:cstheme="minorAscii"/>
        </w:rPr>
        <w:t xml:space="preserve">.  </w:t>
      </w:r>
    </w:p>
    <w:p w:rsidRPr="00E27FDD" w:rsidR="00E27FDD" w:rsidP="00E27FDD" w:rsidRDefault="00E27FDD" w14:paraId="76CF88B9" w14:textId="6421FBD9">
      <w:pPr>
        <w:pStyle w:val="BodyText"/>
        <w:ind w:left="0"/>
        <w:rPr>
          <w:rFonts w:asciiTheme="minorHAnsi" w:hAnsiTheme="minorHAnsi" w:cstheme="minorHAnsi"/>
        </w:rPr>
      </w:pPr>
      <w:r w:rsidRPr="00E27FDD">
        <w:rPr>
          <w:rFonts w:asciiTheme="minorHAnsi" w:hAnsiTheme="minorHAnsi" w:cstheme="minorHAnsi"/>
        </w:rPr>
        <w:t xml:space="preserve">The Company will endeavour to receive an individual’s consent for disclosure of </w:t>
      </w:r>
      <w:r w:rsidR="00C24E51">
        <w:rPr>
          <w:rFonts w:asciiTheme="minorHAnsi" w:hAnsiTheme="minorHAnsi" w:cstheme="minorHAnsi"/>
        </w:rPr>
        <w:t>their</w:t>
      </w:r>
      <w:r w:rsidRPr="00E27FDD">
        <w:rPr>
          <w:rFonts w:asciiTheme="minorHAnsi" w:hAnsiTheme="minorHAnsi" w:cstheme="minorHAnsi"/>
        </w:rPr>
        <w:t xml:space="preserve"> information by way of writing. If necessary, verbal consent will be accepted and a file note or database record will be taken.</w:t>
      </w:r>
    </w:p>
    <w:p w:rsidRPr="00E27FDD" w:rsidR="00E27FDD" w:rsidP="00E27FDD" w:rsidRDefault="00E27FDD" w14:paraId="592147D3" w14:textId="77777777">
      <w:pPr>
        <w:pStyle w:val="BodyText"/>
        <w:rPr>
          <w:rFonts w:asciiTheme="minorHAnsi" w:hAnsiTheme="minorHAnsi" w:cstheme="minorHAnsi"/>
        </w:rPr>
      </w:pPr>
    </w:p>
    <w:p w:rsidRPr="00E27FDD" w:rsidR="00E27FDD" w:rsidP="007707EF" w:rsidRDefault="00E27FDD" w14:paraId="306F09F5" w14:textId="09E4C531">
      <w:pPr>
        <w:pStyle w:val="Heading4"/>
      </w:pPr>
      <w:r w:rsidRPr="00E27FDD">
        <w:t xml:space="preserve">Access and Correction </w:t>
      </w:r>
      <w:r w:rsidR="00724BC4">
        <w:t>of Personal Information</w:t>
      </w:r>
    </w:p>
    <w:p w:rsidR="00E27FDD" w:rsidP="00E27FDD" w:rsidRDefault="00E27FDD" w14:paraId="68581397" w14:textId="36C6B293">
      <w:pPr>
        <w:pStyle w:val="BodyText"/>
        <w:ind w:left="0"/>
        <w:rPr>
          <w:rFonts w:asciiTheme="minorHAnsi" w:hAnsiTheme="minorHAnsi" w:cstheme="minorHAnsi"/>
        </w:rPr>
      </w:pPr>
      <w:r w:rsidRPr="00E27FDD">
        <w:rPr>
          <w:rFonts w:asciiTheme="minorHAnsi" w:hAnsiTheme="minorHAnsi" w:cstheme="minorHAnsi"/>
        </w:rPr>
        <w:t xml:space="preserve">An individual may </w:t>
      </w:r>
      <w:r w:rsidR="00606306">
        <w:rPr>
          <w:rFonts w:asciiTheme="minorHAnsi" w:hAnsiTheme="minorHAnsi" w:cstheme="minorHAnsi"/>
        </w:rPr>
        <w:t>request to</w:t>
      </w:r>
      <w:r w:rsidRPr="00E27FDD">
        <w:rPr>
          <w:rFonts w:asciiTheme="minorHAnsi" w:hAnsiTheme="minorHAnsi" w:cstheme="minorHAnsi"/>
        </w:rPr>
        <w:t xml:space="preserve"> access </w:t>
      </w:r>
      <w:r w:rsidR="00C24E51">
        <w:rPr>
          <w:rFonts w:asciiTheme="minorHAnsi" w:hAnsiTheme="minorHAnsi" w:cstheme="minorHAnsi"/>
        </w:rPr>
        <w:t>the</w:t>
      </w:r>
      <w:r w:rsidRPr="00E27FDD">
        <w:rPr>
          <w:rFonts w:asciiTheme="minorHAnsi" w:hAnsiTheme="minorHAnsi" w:cstheme="minorHAnsi"/>
        </w:rPr>
        <w:t xml:space="preserve"> personal information held by the Company </w:t>
      </w:r>
      <w:r w:rsidR="00606306">
        <w:rPr>
          <w:rFonts w:asciiTheme="minorHAnsi" w:hAnsiTheme="minorHAnsi" w:cstheme="minorHAnsi"/>
        </w:rPr>
        <w:t>about the individual</w:t>
      </w:r>
      <w:r w:rsidRPr="00E27FDD">
        <w:rPr>
          <w:rFonts w:asciiTheme="minorHAnsi" w:hAnsiTheme="minorHAnsi" w:cstheme="minorHAnsi"/>
        </w:rPr>
        <w:t xml:space="preserve">. The Company </w:t>
      </w:r>
      <w:r w:rsidR="0061021D">
        <w:rPr>
          <w:rFonts w:asciiTheme="minorHAnsi" w:hAnsiTheme="minorHAnsi" w:cstheme="minorHAnsi"/>
        </w:rPr>
        <w:t xml:space="preserve">will give the individual </w:t>
      </w:r>
      <w:r w:rsidRPr="0061021D" w:rsidR="0061021D">
        <w:rPr>
          <w:rFonts w:asciiTheme="minorHAnsi" w:hAnsiTheme="minorHAnsi" w:cstheme="minorHAnsi"/>
        </w:rPr>
        <w:t xml:space="preserve">access to </w:t>
      </w:r>
      <w:r w:rsidR="0061021D">
        <w:rPr>
          <w:rFonts w:asciiTheme="minorHAnsi" w:hAnsiTheme="minorHAnsi" w:cstheme="minorHAnsi"/>
        </w:rPr>
        <w:t>the</w:t>
      </w:r>
      <w:r w:rsidRPr="0061021D" w:rsidR="0061021D">
        <w:rPr>
          <w:rFonts w:asciiTheme="minorHAnsi" w:hAnsiTheme="minorHAnsi" w:cstheme="minorHAnsi"/>
        </w:rPr>
        <w:t xml:space="preserve"> personal </w:t>
      </w:r>
      <w:proofErr w:type="gramStart"/>
      <w:r w:rsidRPr="0061021D" w:rsidR="0061021D">
        <w:rPr>
          <w:rFonts w:asciiTheme="minorHAnsi" w:hAnsiTheme="minorHAnsi" w:cstheme="minorHAnsi"/>
        </w:rPr>
        <w:t>information, unless</w:t>
      </w:r>
      <w:proofErr w:type="gramEnd"/>
      <w:r w:rsidR="0061021D">
        <w:rPr>
          <w:rFonts w:asciiTheme="minorHAnsi" w:hAnsiTheme="minorHAnsi" w:cstheme="minorHAnsi"/>
        </w:rPr>
        <w:t xml:space="preserve"> such access is not allowed or required under the Act. The Company</w:t>
      </w:r>
      <w:r w:rsidRPr="00E27FDD">
        <w:rPr>
          <w:rFonts w:asciiTheme="minorHAnsi" w:hAnsiTheme="minorHAnsi" w:cstheme="minorHAnsi"/>
        </w:rPr>
        <w:t xml:space="preserve"> </w:t>
      </w:r>
      <w:r w:rsidR="0061021D">
        <w:rPr>
          <w:rFonts w:asciiTheme="minorHAnsi" w:hAnsiTheme="minorHAnsi" w:cstheme="minorHAnsi"/>
        </w:rPr>
        <w:t xml:space="preserve">will not be permitted or required to provide access </w:t>
      </w:r>
      <w:r w:rsidRPr="00E27FDD">
        <w:rPr>
          <w:rFonts w:asciiTheme="minorHAnsi" w:hAnsiTheme="minorHAnsi" w:cstheme="minorHAnsi"/>
        </w:rPr>
        <w:t>where:</w:t>
      </w:r>
    </w:p>
    <w:p w:rsidR="00E27FDD" w:rsidP="00E27FDD" w:rsidRDefault="00E27FDD" w14:paraId="5DB73CBA" w14:textId="77777777">
      <w:pPr>
        <w:pStyle w:val="BodyText"/>
        <w:numPr>
          <w:ilvl w:val="0"/>
          <w:numId w:val="34"/>
        </w:numPr>
        <w:rPr>
          <w:rFonts w:asciiTheme="minorHAnsi" w:hAnsiTheme="minorHAnsi" w:cstheme="minorHAnsi"/>
        </w:rPr>
      </w:pPr>
      <w:r w:rsidRPr="00E27FDD">
        <w:rPr>
          <w:rFonts w:asciiTheme="minorHAnsi" w:hAnsiTheme="minorHAnsi" w:cstheme="minorHAnsi"/>
        </w:rPr>
        <w:t>giving access would pose a threat to the life of any individual; or</w:t>
      </w:r>
    </w:p>
    <w:p w:rsidR="00E27FDD" w:rsidP="00E27FDD" w:rsidRDefault="00E27FDD" w14:paraId="25599344" w14:textId="77777777">
      <w:pPr>
        <w:pStyle w:val="BodyText"/>
        <w:numPr>
          <w:ilvl w:val="0"/>
          <w:numId w:val="34"/>
        </w:numPr>
        <w:rPr>
          <w:rFonts w:asciiTheme="minorHAnsi" w:hAnsiTheme="minorHAnsi" w:cstheme="minorHAnsi"/>
        </w:rPr>
      </w:pPr>
      <w:r w:rsidRPr="00E27FDD">
        <w:rPr>
          <w:rFonts w:asciiTheme="minorHAnsi" w:hAnsiTheme="minorHAnsi" w:cstheme="minorHAnsi"/>
        </w:rPr>
        <w:t>giving access would have an unreasonable impact on the privacy of other individuals; or</w:t>
      </w:r>
    </w:p>
    <w:p w:rsidR="00E27FDD" w:rsidP="00E27FDD" w:rsidRDefault="00E27FDD" w14:paraId="4903F36D" w14:textId="77777777">
      <w:pPr>
        <w:pStyle w:val="BodyText"/>
        <w:numPr>
          <w:ilvl w:val="0"/>
          <w:numId w:val="34"/>
        </w:numPr>
        <w:rPr>
          <w:rFonts w:asciiTheme="minorHAnsi" w:hAnsiTheme="minorHAnsi" w:cstheme="minorHAnsi"/>
        </w:rPr>
      </w:pPr>
      <w:r w:rsidRPr="00E27FDD">
        <w:rPr>
          <w:rFonts w:asciiTheme="minorHAnsi" w:hAnsiTheme="minorHAnsi" w:cstheme="minorHAnsi"/>
        </w:rPr>
        <w:t>the request for access is frivolous or vexatious; or</w:t>
      </w:r>
    </w:p>
    <w:p w:rsidRPr="00E27FDD" w:rsidR="00E27FDD" w:rsidP="00E27FDD" w:rsidRDefault="00E27FDD" w14:paraId="52457A09" w14:textId="00BF614A">
      <w:pPr>
        <w:pStyle w:val="BodyText"/>
        <w:numPr>
          <w:ilvl w:val="0"/>
          <w:numId w:val="34"/>
        </w:numPr>
        <w:rPr>
          <w:rFonts w:asciiTheme="minorHAnsi" w:hAnsiTheme="minorHAnsi" w:cstheme="minorHAnsi"/>
        </w:rPr>
      </w:pPr>
      <w:r w:rsidRPr="00E27FDD">
        <w:rPr>
          <w:rFonts w:asciiTheme="minorHAnsi" w:hAnsiTheme="minorHAnsi" w:cstheme="minorHAnsi"/>
        </w:rPr>
        <w:t xml:space="preserve">denying access is required or authorised by or under law or court/tribunal order. </w:t>
      </w:r>
    </w:p>
    <w:p w:rsidR="00E27FDD" w:rsidP="00E27FDD" w:rsidRDefault="00E27FDD" w14:paraId="5E41B6AC" w14:textId="77777777">
      <w:pPr>
        <w:pStyle w:val="BodyText"/>
        <w:ind w:left="0"/>
        <w:rPr>
          <w:rFonts w:asciiTheme="minorHAnsi" w:hAnsiTheme="minorHAnsi" w:cstheme="minorHAnsi"/>
        </w:rPr>
      </w:pPr>
      <w:r w:rsidRPr="00E27FDD">
        <w:rPr>
          <w:rFonts w:asciiTheme="minorHAnsi" w:hAnsiTheme="minorHAnsi" w:cstheme="minorHAnsi"/>
        </w:rPr>
        <w:t>Where providing access would reveal evaluative information generated within the Company, in connection with a commercially sensitive decision-making process, the individual requesting the information may be provided an explanation for the commercially sensitive decision rather than direct access to the information.</w:t>
      </w:r>
    </w:p>
    <w:p w:rsidR="00E27FDD" w:rsidP="00E27FDD" w:rsidRDefault="00E27FDD" w14:paraId="488F8E9A" w14:textId="1BC410E0">
      <w:pPr>
        <w:pStyle w:val="BodyText"/>
        <w:ind w:left="0"/>
        <w:rPr>
          <w:rFonts w:asciiTheme="minorHAnsi" w:hAnsiTheme="minorHAnsi" w:cstheme="minorHAnsi"/>
        </w:rPr>
      </w:pPr>
      <w:r w:rsidRPr="00E27FDD">
        <w:rPr>
          <w:rFonts w:asciiTheme="minorHAnsi" w:hAnsiTheme="minorHAnsi" w:cstheme="minorHAnsi"/>
        </w:rPr>
        <w:t xml:space="preserve">If an individual is able to establish that the information is not accurate, complete or </w:t>
      </w:r>
      <w:proofErr w:type="gramStart"/>
      <w:r w:rsidRPr="00E27FDD">
        <w:rPr>
          <w:rFonts w:asciiTheme="minorHAnsi" w:hAnsiTheme="minorHAnsi" w:cstheme="minorHAnsi"/>
        </w:rPr>
        <w:t>up</w:t>
      </w:r>
      <w:r w:rsidR="0061021D">
        <w:rPr>
          <w:rFonts w:asciiTheme="minorHAnsi" w:hAnsiTheme="minorHAnsi" w:cstheme="minorHAnsi"/>
        </w:rPr>
        <w:t>-</w:t>
      </w:r>
      <w:r w:rsidRPr="00E27FDD">
        <w:rPr>
          <w:rFonts w:asciiTheme="minorHAnsi" w:hAnsiTheme="minorHAnsi" w:cstheme="minorHAnsi"/>
        </w:rPr>
        <w:t>to</w:t>
      </w:r>
      <w:r w:rsidR="0061021D">
        <w:rPr>
          <w:rFonts w:asciiTheme="minorHAnsi" w:hAnsiTheme="minorHAnsi" w:cstheme="minorHAnsi"/>
        </w:rPr>
        <w:t>-</w:t>
      </w:r>
      <w:r w:rsidRPr="00E27FDD">
        <w:rPr>
          <w:rFonts w:asciiTheme="minorHAnsi" w:hAnsiTheme="minorHAnsi" w:cstheme="minorHAnsi"/>
        </w:rPr>
        <w:t>date</w:t>
      </w:r>
      <w:proofErr w:type="gramEnd"/>
      <w:r w:rsidRPr="00E27FDD">
        <w:rPr>
          <w:rFonts w:asciiTheme="minorHAnsi" w:hAnsiTheme="minorHAnsi" w:cstheme="minorHAnsi"/>
        </w:rPr>
        <w:t>, the Company will take reasonable steps to correct the information so that it is accurate, complete and up</w:t>
      </w:r>
      <w:r w:rsidR="0061021D">
        <w:rPr>
          <w:rFonts w:asciiTheme="minorHAnsi" w:hAnsiTheme="minorHAnsi" w:cstheme="minorHAnsi"/>
        </w:rPr>
        <w:t>-</w:t>
      </w:r>
      <w:r w:rsidRPr="00E27FDD">
        <w:rPr>
          <w:rFonts w:asciiTheme="minorHAnsi" w:hAnsiTheme="minorHAnsi" w:cstheme="minorHAnsi"/>
        </w:rPr>
        <w:t>to</w:t>
      </w:r>
      <w:r w:rsidR="0061021D">
        <w:rPr>
          <w:rFonts w:asciiTheme="minorHAnsi" w:hAnsiTheme="minorHAnsi" w:cstheme="minorHAnsi"/>
        </w:rPr>
        <w:t>-</w:t>
      </w:r>
      <w:r w:rsidRPr="00E27FDD">
        <w:rPr>
          <w:rFonts w:asciiTheme="minorHAnsi" w:hAnsiTheme="minorHAnsi" w:cstheme="minorHAnsi"/>
        </w:rPr>
        <w:t>date.</w:t>
      </w:r>
    </w:p>
    <w:p w:rsidRPr="00E27FDD" w:rsidR="00E27FDD" w:rsidP="00E27FDD" w:rsidRDefault="00E27FDD" w14:paraId="1470B346" w14:textId="49A1C23C">
      <w:pPr>
        <w:pStyle w:val="BodyText"/>
        <w:ind w:left="0"/>
        <w:rPr>
          <w:rFonts w:asciiTheme="minorHAnsi" w:hAnsiTheme="minorHAnsi" w:cstheme="minorHAnsi"/>
        </w:rPr>
      </w:pPr>
      <w:r w:rsidRPr="00E27FDD">
        <w:rPr>
          <w:rFonts w:asciiTheme="minorHAnsi" w:hAnsiTheme="minorHAnsi" w:cstheme="minorHAnsi"/>
        </w:rPr>
        <w:t>Where an individual and the Company disagree about whether the information is accurate, complete and up</w:t>
      </w:r>
      <w:r w:rsidR="0061021D">
        <w:rPr>
          <w:rFonts w:asciiTheme="minorHAnsi" w:hAnsiTheme="minorHAnsi" w:cstheme="minorHAnsi"/>
        </w:rPr>
        <w:t>-</w:t>
      </w:r>
      <w:r w:rsidRPr="00E27FDD">
        <w:rPr>
          <w:rFonts w:asciiTheme="minorHAnsi" w:hAnsiTheme="minorHAnsi" w:cstheme="minorHAnsi"/>
        </w:rPr>
        <w:t>to</w:t>
      </w:r>
      <w:r w:rsidR="0061021D">
        <w:rPr>
          <w:rFonts w:asciiTheme="minorHAnsi" w:hAnsiTheme="minorHAnsi" w:cstheme="minorHAnsi"/>
        </w:rPr>
        <w:t>-</w:t>
      </w:r>
      <w:r w:rsidRPr="00E27FDD">
        <w:rPr>
          <w:rFonts w:asciiTheme="minorHAnsi" w:hAnsiTheme="minorHAnsi" w:cstheme="minorHAnsi"/>
        </w:rPr>
        <w:t xml:space="preserve">date, and the individual asks the Company to associate with the information </w:t>
      </w:r>
      <w:r w:rsidR="0061021D">
        <w:rPr>
          <w:rFonts w:asciiTheme="minorHAnsi" w:hAnsiTheme="minorHAnsi" w:cstheme="minorHAnsi"/>
        </w:rPr>
        <w:t>(</w:t>
      </w:r>
      <w:r w:rsidR="007707EF">
        <w:rPr>
          <w:rFonts w:asciiTheme="minorHAnsi" w:hAnsiTheme="minorHAnsi" w:cstheme="minorHAnsi"/>
        </w:rPr>
        <w:t>e.g.</w:t>
      </w:r>
      <w:r w:rsidRPr="0061021D" w:rsidR="0061021D">
        <w:rPr>
          <w:rFonts w:asciiTheme="minorHAnsi" w:hAnsiTheme="minorHAnsi" w:cstheme="minorHAnsi"/>
        </w:rPr>
        <w:t xml:space="preserve">, attach or link) </w:t>
      </w:r>
      <w:r w:rsidRPr="00E27FDD">
        <w:rPr>
          <w:rFonts w:asciiTheme="minorHAnsi" w:hAnsiTheme="minorHAnsi" w:cstheme="minorHAnsi"/>
        </w:rPr>
        <w:t xml:space="preserve">a statement claiming that the information is not accurate, complete or </w:t>
      </w:r>
      <w:proofErr w:type="gramStart"/>
      <w:r w:rsidRPr="00E27FDD">
        <w:rPr>
          <w:rFonts w:asciiTheme="minorHAnsi" w:hAnsiTheme="minorHAnsi" w:cstheme="minorHAnsi"/>
        </w:rPr>
        <w:t>up</w:t>
      </w:r>
      <w:r w:rsidR="0061021D">
        <w:rPr>
          <w:rFonts w:asciiTheme="minorHAnsi" w:hAnsiTheme="minorHAnsi" w:cstheme="minorHAnsi"/>
        </w:rPr>
        <w:t>-</w:t>
      </w:r>
      <w:r w:rsidRPr="00E27FDD">
        <w:rPr>
          <w:rFonts w:asciiTheme="minorHAnsi" w:hAnsiTheme="minorHAnsi" w:cstheme="minorHAnsi"/>
        </w:rPr>
        <w:t>to</w:t>
      </w:r>
      <w:r w:rsidR="0061021D">
        <w:rPr>
          <w:rFonts w:asciiTheme="minorHAnsi" w:hAnsiTheme="minorHAnsi" w:cstheme="minorHAnsi"/>
        </w:rPr>
        <w:t>-</w:t>
      </w:r>
      <w:r w:rsidRPr="00E27FDD">
        <w:rPr>
          <w:rFonts w:asciiTheme="minorHAnsi" w:hAnsiTheme="minorHAnsi" w:cstheme="minorHAnsi"/>
        </w:rPr>
        <w:t>date</w:t>
      </w:r>
      <w:proofErr w:type="gramEnd"/>
      <w:r w:rsidRPr="00E27FDD">
        <w:rPr>
          <w:rFonts w:asciiTheme="minorHAnsi" w:hAnsiTheme="minorHAnsi" w:cstheme="minorHAnsi"/>
        </w:rPr>
        <w:t>, the Company will take reasonable steps to do so.</w:t>
      </w:r>
    </w:p>
    <w:p w:rsidRPr="00E27FDD" w:rsidR="00E27FDD" w:rsidP="00E27FDD" w:rsidRDefault="00E27FDD" w14:paraId="32DDDFC1" w14:textId="77777777">
      <w:pPr>
        <w:pStyle w:val="BodyText"/>
        <w:ind w:left="0"/>
        <w:rPr>
          <w:rFonts w:asciiTheme="minorHAnsi" w:hAnsiTheme="minorHAnsi" w:cstheme="minorHAnsi"/>
        </w:rPr>
      </w:pPr>
      <w:r w:rsidRPr="00E27FDD">
        <w:rPr>
          <w:rFonts w:asciiTheme="minorHAnsi" w:hAnsiTheme="minorHAnsi" w:cstheme="minorHAnsi"/>
        </w:rPr>
        <w:t>The Company will provide reasons for a denial of access or a refusal to correct personal information.</w:t>
      </w:r>
    </w:p>
    <w:p w:rsidRPr="00E27FDD" w:rsidR="00E27FDD" w:rsidP="4CF3641B" w:rsidRDefault="00E27FDD" w14:paraId="49BB3E19" w14:textId="6AC1CAF8" w14:noSpellErr="1">
      <w:pPr>
        <w:pStyle w:val="BodyText"/>
        <w:ind w:left="0"/>
        <w:rPr>
          <w:rFonts w:ascii="Calibri" w:hAnsi="Calibri" w:cs="Calibri" w:asciiTheme="minorAscii" w:hAnsiTheme="minorAscii" w:cstheme="minorAscii"/>
        </w:rPr>
      </w:pPr>
      <w:r w:rsidRPr="4CF3641B" w:rsidR="00E27FDD">
        <w:rPr>
          <w:rFonts w:ascii="Calibri" w:hAnsi="Calibri" w:cs="Calibri" w:asciiTheme="minorAscii" w:hAnsiTheme="minorAscii" w:cstheme="minorAscii"/>
        </w:rPr>
        <w:t xml:space="preserve">All inquiries </w:t>
      </w:r>
      <w:r w:rsidRPr="4CF3641B" w:rsidR="00E27FDD">
        <w:rPr>
          <w:rFonts w:ascii="Calibri" w:hAnsi="Calibri" w:cs="Calibri" w:asciiTheme="minorAscii" w:hAnsiTheme="minorAscii" w:cstheme="minorAscii"/>
        </w:rPr>
        <w:t>regarding</w:t>
      </w:r>
      <w:r w:rsidRPr="4CF3641B" w:rsidR="00E27FDD">
        <w:rPr>
          <w:rFonts w:ascii="Calibri" w:hAnsi="Calibri" w:cs="Calibri" w:asciiTheme="minorAscii" w:hAnsiTheme="minorAscii" w:cstheme="minorAscii"/>
        </w:rPr>
        <w:t xml:space="preserve"> access or correction </w:t>
      </w:r>
      <w:r w:rsidRPr="4CF3641B" w:rsidR="00E27FDD">
        <w:rPr>
          <w:rFonts w:ascii="Calibri" w:hAnsi="Calibri" w:cs="Calibri" w:asciiTheme="minorAscii" w:hAnsiTheme="minorAscii" w:cstheme="minorAscii"/>
        </w:rPr>
        <w:t>in accordance with</w:t>
      </w:r>
      <w:r w:rsidRPr="4CF3641B" w:rsidR="00E27FDD">
        <w:rPr>
          <w:rFonts w:ascii="Calibri" w:hAnsi="Calibri" w:cs="Calibri" w:asciiTheme="minorAscii" w:hAnsiTheme="minorAscii" w:cstheme="minorAscii"/>
        </w:rPr>
        <w:t xml:space="preserve"> this </w:t>
      </w:r>
      <w:r w:rsidRPr="4CF3641B" w:rsidR="007707EF">
        <w:rPr>
          <w:rFonts w:ascii="Calibri" w:hAnsi="Calibri" w:cs="Calibri" w:asciiTheme="minorAscii" w:hAnsiTheme="minorAscii" w:cstheme="minorAscii"/>
        </w:rPr>
        <w:t>P</w:t>
      </w:r>
      <w:r w:rsidRPr="4CF3641B" w:rsidR="00E27FDD">
        <w:rPr>
          <w:rFonts w:ascii="Calibri" w:hAnsi="Calibri" w:cs="Calibri" w:asciiTheme="minorAscii" w:hAnsiTheme="minorAscii" w:cstheme="minorAscii"/>
        </w:rPr>
        <w:t>olicy must be communicated to the [</w:t>
      </w:r>
      <w:r w:rsidRPr="4CF3641B" w:rsidR="00E27FDD">
        <w:rPr>
          <w:rFonts w:ascii="Calibri" w:hAnsi="Calibri" w:cs="Calibri" w:asciiTheme="minorAscii" w:hAnsiTheme="minorAscii" w:cstheme="minorAscii"/>
          <w:highlight w:val="yellow"/>
        </w:rPr>
        <w:t>Insert</w:t>
      </w:r>
      <w:r w:rsidRPr="4CF3641B" w:rsidR="007707EF">
        <w:rPr>
          <w:rFonts w:ascii="Calibri" w:hAnsi="Calibri" w:cs="Calibri" w:asciiTheme="minorAscii" w:hAnsiTheme="minorAscii" w:cstheme="minorAscii"/>
          <w:highlight w:val="yellow"/>
        </w:rPr>
        <w:t xml:space="preserve"> Person</w:t>
      </w:r>
      <w:r w:rsidRPr="4CF3641B" w:rsidR="00A20B97">
        <w:rPr>
          <w:rFonts w:ascii="Calibri" w:hAnsi="Calibri" w:cs="Calibri" w:asciiTheme="minorAscii" w:hAnsiTheme="minorAscii" w:cstheme="minorAscii"/>
        </w:rPr>
        <w:t>/</w:t>
      </w:r>
      <w:r w:rsidRPr="4CF3641B" w:rsidR="00A20B97">
        <w:rPr>
          <w:rFonts w:ascii="Calibri" w:hAnsi="Calibri" w:cs="Calibri" w:asciiTheme="minorAscii" w:hAnsiTheme="minorAscii" w:cstheme="minorAscii"/>
        </w:rPr>
        <w:t xml:space="preserve">position </w:t>
      </w:r>
      <w:r w:rsidRPr="4CF3641B" w:rsidR="00E27FDD">
        <w:rPr>
          <w:rFonts w:ascii="Calibri" w:hAnsi="Calibri" w:cs="Calibri" w:asciiTheme="minorAscii" w:hAnsiTheme="minorAscii" w:cstheme="minorAscii"/>
        </w:rPr>
        <w:t>]</w:t>
      </w:r>
      <w:r w:rsidRPr="4CF3641B" w:rsidR="00E27FDD">
        <w:rPr>
          <w:rFonts w:ascii="Calibri" w:hAnsi="Calibri" w:cs="Calibri" w:asciiTheme="minorAscii" w:hAnsiTheme="minorAscii" w:cstheme="minorAscii"/>
        </w:rPr>
        <w:t>.</w:t>
      </w:r>
    </w:p>
    <w:p w:rsidRPr="00E27FDD" w:rsidR="00E27FDD" w:rsidP="00E27FDD" w:rsidRDefault="00E27FDD" w14:paraId="2F4A2F2F" w14:textId="77777777">
      <w:pPr>
        <w:pStyle w:val="BodyText"/>
        <w:rPr>
          <w:rFonts w:asciiTheme="minorHAnsi" w:hAnsiTheme="minorHAnsi" w:cstheme="minorHAnsi"/>
        </w:rPr>
      </w:pPr>
    </w:p>
    <w:p w:rsidRPr="00E27FDD" w:rsidR="00E27FDD" w:rsidP="007707EF" w:rsidRDefault="00E27FDD" w14:paraId="4352843C" w14:textId="424EEC8C">
      <w:pPr>
        <w:pStyle w:val="Heading4"/>
      </w:pPr>
      <w:commentRangeStart w:id="25"/>
      <w:r w:rsidR="00E27FDD">
        <w:rPr/>
        <w:t>Storage</w:t>
      </w:r>
      <w:r w:rsidR="00724BC4">
        <w:rPr/>
        <w:t xml:space="preserve"> of Personal Information</w:t>
      </w:r>
      <w:r w:rsidR="492C5C61">
        <w:rPr/>
        <w:t xml:space="preserve"> (</w:t>
      </w:r>
      <w:r w:rsidR="492C5C61">
        <w:rPr/>
        <w:t>delete</w:t>
      </w:r>
      <w:r w:rsidR="492C5C61">
        <w:rPr/>
        <w:t xml:space="preserve"> if not applicable) </w:t>
      </w:r>
      <w:commentRangeEnd w:id="25"/>
      <w:r>
        <w:rPr>
          <w:rStyle w:val="CommentReference"/>
        </w:rPr>
        <w:commentReference w:id="25"/>
      </w:r>
    </w:p>
    <w:p w:rsidRPr="00E27FDD" w:rsidR="00E27FDD" w:rsidP="00E27FDD" w:rsidRDefault="00E27FDD" w14:paraId="02FC3237" w14:textId="77777777">
      <w:pPr>
        <w:pStyle w:val="BodyText"/>
        <w:ind w:left="0"/>
        <w:rPr>
          <w:rFonts w:asciiTheme="minorHAnsi" w:hAnsiTheme="minorHAnsi" w:cstheme="minorHAnsi"/>
        </w:rPr>
      </w:pPr>
      <w:r w:rsidRPr="00E27FDD">
        <w:rPr>
          <w:rFonts w:asciiTheme="minorHAnsi" w:hAnsiTheme="minorHAnsi" w:cstheme="minorHAnsi"/>
        </w:rPr>
        <w:t xml:space="preserve">The Company may store personal files in hard copy or electronically in our IT systems, which may include Australian-based cloud servers. </w:t>
      </w:r>
    </w:p>
    <w:p w:rsidRPr="00E27FDD" w:rsidR="00E27FDD" w:rsidP="00E27FDD" w:rsidRDefault="00E27FDD" w14:paraId="62C69C30" w14:textId="77777777">
      <w:pPr>
        <w:pStyle w:val="BodyText"/>
        <w:ind w:left="0"/>
        <w:rPr>
          <w:rFonts w:asciiTheme="minorHAnsi" w:hAnsiTheme="minorHAnsi" w:cstheme="minorHAnsi"/>
        </w:rPr>
      </w:pPr>
      <w:r w:rsidRPr="00E27FDD">
        <w:rPr>
          <w:rFonts w:asciiTheme="minorHAnsi" w:hAnsiTheme="minorHAnsi" w:cstheme="minorHAnsi"/>
        </w:rPr>
        <w:t>The Company will take reasonable steps to protect personal information from misuse, loss and unauthorised access modification or disclosure.</w:t>
      </w:r>
    </w:p>
    <w:p w:rsidRPr="00E27FDD" w:rsidR="00E27FDD" w:rsidP="00E27FDD" w:rsidRDefault="00E27FDD" w14:paraId="004B9761" w14:textId="77777777">
      <w:pPr>
        <w:pStyle w:val="BodyText"/>
        <w:ind w:left="0"/>
        <w:rPr>
          <w:rFonts w:asciiTheme="minorHAnsi" w:hAnsiTheme="minorHAnsi" w:cstheme="minorHAnsi"/>
        </w:rPr>
      </w:pPr>
      <w:r w:rsidRPr="00E27FDD">
        <w:rPr>
          <w:rFonts w:asciiTheme="minorHAnsi" w:hAnsiTheme="minorHAnsi" w:cstheme="minorHAnsi"/>
        </w:rPr>
        <w:t>Reasonable steps will be taken to destroy or permanently de-identify personal information if it is no longer needed for any purpose for which the information may be used or disclosed.</w:t>
      </w:r>
    </w:p>
    <w:p w:rsidRPr="00E27FDD" w:rsidR="00E27FDD" w:rsidP="00E27FDD" w:rsidRDefault="00E27FDD" w14:paraId="32A40F53" w14:textId="77777777">
      <w:pPr>
        <w:pStyle w:val="BodyText"/>
        <w:ind w:left="0"/>
        <w:rPr>
          <w:rFonts w:asciiTheme="minorHAnsi" w:hAnsiTheme="minorHAnsi" w:cstheme="minorHAnsi"/>
        </w:rPr>
      </w:pPr>
      <w:r w:rsidRPr="00E27FDD">
        <w:rPr>
          <w:rFonts w:asciiTheme="minorHAnsi" w:hAnsiTheme="minorHAnsi" w:cstheme="minorHAnsi"/>
        </w:rPr>
        <w:t>The following physical and electronic measures will be implemented:</w:t>
      </w:r>
    </w:p>
    <w:p w:rsidR="00E27FDD" w:rsidP="00E27FDD" w:rsidRDefault="00E27FDD" w14:paraId="18010AC4" w14:textId="77777777">
      <w:pPr>
        <w:pStyle w:val="BodyText"/>
        <w:numPr>
          <w:ilvl w:val="0"/>
          <w:numId w:val="35"/>
        </w:numPr>
        <w:rPr>
          <w:rFonts w:asciiTheme="minorHAnsi" w:hAnsiTheme="minorHAnsi" w:cstheme="minorHAnsi"/>
        </w:rPr>
      </w:pPr>
      <w:r w:rsidRPr="00E27FDD">
        <w:rPr>
          <w:rFonts w:asciiTheme="minorHAnsi" w:hAnsiTheme="minorHAnsi" w:cstheme="minorHAnsi"/>
        </w:rPr>
        <w:t xml:space="preserve">No personal information should be given over the phone unless it has been established that the person making the request has legitimate grounds to access the information and given proof of identity. </w:t>
      </w:r>
    </w:p>
    <w:p w:rsidR="00E27FDD" w:rsidP="00E27FDD" w:rsidRDefault="00E27FDD" w14:paraId="18D37EC4" w14:textId="77777777">
      <w:pPr>
        <w:pStyle w:val="BodyText"/>
        <w:numPr>
          <w:ilvl w:val="0"/>
          <w:numId w:val="35"/>
        </w:numPr>
        <w:rPr>
          <w:rFonts w:asciiTheme="minorHAnsi" w:hAnsiTheme="minorHAnsi" w:cstheme="minorHAnsi"/>
        </w:rPr>
      </w:pPr>
      <w:r w:rsidRPr="00E27FDD">
        <w:rPr>
          <w:rFonts w:asciiTheme="minorHAnsi" w:hAnsiTheme="minorHAnsi" w:cstheme="minorHAnsi"/>
        </w:rPr>
        <w:lastRenderedPageBreak/>
        <w:t xml:space="preserve">No personal information should be left on voicemail unless requested by the owner of the voicemail on the basis that the voicemail is secure. </w:t>
      </w:r>
    </w:p>
    <w:p w:rsidR="00E27FDD" w:rsidP="00E27FDD" w:rsidRDefault="00E27FDD" w14:paraId="2582C0DD" w14:textId="77777777">
      <w:pPr>
        <w:pStyle w:val="BodyText"/>
        <w:numPr>
          <w:ilvl w:val="0"/>
          <w:numId w:val="35"/>
        </w:numPr>
        <w:rPr>
          <w:rFonts w:asciiTheme="minorHAnsi" w:hAnsiTheme="minorHAnsi" w:cstheme="minorHAnsi"/>
        </w:rPr>
      </w:pPr>
      <w:r w:rsidRPr="00E27FDD">
        <w:rPr>
          <w:rFonts w:asciiTheme="minorHAnsi" w:hAnsiTheme="minorHAnsi" w:cstheme="minorHAnsi"/>
        </w:rPr>
        <w:t xml:space="preserve">Mail containing personal information should be labelled “Private and Confidential: Attention…” </w:t>
      </w:r>
    </w:p>
    <w:p w:rsidR="00E27FDD" w:rsidP="00E27FDD" w:rsidRDefault="00E27FDD" w14:paraId="73AD5961" w14:textId="77777777">
      <w:pPr>
        <w:pStyle w:val="BodyText"/>
        <w:numPr>
          <w:ilvl w:val="0"/>
          <w:numId w:val="35"/>
        </w:numPr>
        <w:rPr>
          <w:rFonts w:asciiTheme="minorHAnsi" w:hAnsiTheme="minorHAnsi" w:cstheme="minorHAnsi"/>
        </w:rPr>
      </w:pPr>
      <w:r w:rsidRPr="00E27FDD">
        <w:rPr>
          <w:rFonts w:asciiTheme="minorHAnsi" w:hAnsiTheme="minorHAnsi" w:cstheme="minorHAnsi"/>
        </w:rPr>
        <w:t xml:space="preserve">Fax machines used for transmission of personal information should be secure. </w:t>
      </w:r>
    </w:p>
    <w:p w:rsidR="00E27FDD" w:rsidP="00E27FDD" w:rsidRDefault="00E27FDD" w14:paraId="0AF6EA22" w14:textId="77777777">
      <w:pPr>
        <w:pStyle w:val="BodyText"/>
        <w:numPr>
          <w:ilvl w:val="0"/>
          <w:numId w:val="35"/>
        </w:numPr>
        <w:rPr>
          <w:rFonts w:asciiTheme="minorHAnsi" w:hAnsiTheme="minorHAnsi" w:cstheme="minorHAnsi"/>
        </w:rPr>
      </w:pPr>
      <w:r w:rsidRPr="00E27FDD">
        <w:rPr>
          <w:rFonts w:asciiTheme="minorHAnsi" w:hAnsiTheme="minorHAnsi" w:cstheme="minorHAnsi"/>
        </w:rPr>
        <w:t xml:space="preserve">Only authorised individuals should receive personal information and are not permitted to forward such information without consent. </w:t>
      </w:r>
    </w:p>
    <w:p w:rsidR="00E27FDD" w:rsidP="00E27FDD" w:rsidRDefault="00E27FDD" w14:paraId="7F1AFF4F" w14:textId="77777777">
      <w:pPr>
        <w:pStyle w:val="BodyText"/>
        <w:numPr>
          <w:ilvl w:val="0"/>
          <w:numId w:val="35"/>
        </w:numPr>
        <w:rPr>
          <w:rFonts w:asciiTheme="minorHAnsi" w:hAnsiTheme="minorHAnsi" w:cstheme="minorHAnsi"/>
        </w:rPr>
      </w:pPr>
      <w:r w:rsidRPr="00E27FDD">
        <w:rPr>
          <w:rFonts w:asciiTheme="minorHAnsi" w:hAnsiTheme="minorHAnsi" w:cstheme="minorHAnsi"/>
        </w:rPr>
        <w:t xml:space="preserve">Paper records containing personal information should not be copied unless it is essential to do so. </w:t>
      </w:r>
    </w:p>
    <w:p w:rsidR="00E27FDD" w:rsidP="00E27FDD" w:rsidRDefault="00E27FDD" w14:paraId="0AD2C412" w14:textId="77777777">
      <w:pPr>
        <w:pStyle w:val="BodyText"/>
        <w:numPr>
          <w:ilvl w:val="0"/>
          <w:numId w:val="35"/>
        </w:numPr>
        <w:rPr>
          <w:rFonts w:asciiTheme="minorHAnsi" w:hAnsiTheme="minorHAnsi" w:cstheme="minorHAnsi"/>
        </w:rPr>
      </w:pPr>
      <w:r w:rsidRPr="00E27FDD">
        <w:rPr>
          <w:rFonts w:asciiTheme="minorHAnsi" w:hAnsiTheme="minorHAnsi" w:cstheme="minorHAnsi"/>
        </w:rPr>
        <w:t xml:space="preserve">All paper records should be kept in lockable storage when not in use and should be shredded or burned when no longer required or governed by legislative time limitations. </w:t>
      </w:r>
    </w:p>
    <w:p w:rsidR="00E27FDD" w:rsidP="00E27FDD" w:rsidRDefault="00E27FDD" w14:paraId="5FFB14F0" w14:textId="77777777">
      <w:pPr>
        <w:pStyle w:val="BodyText"/>
        <w:numPr>
          <w:ilvl w:val="0"/>
          <w:numId w:val="35"/>
        </w:numPr>
        <w:rPr>
          <w:rFonts w:asciiTheme="minorHAnsi" w:hAnsiTheme="minorHAnsi" w:cstheme="minorHAnsi"/>
        </w:rPr>
      </w:pPr>
      <w:r w:rsidRPr="00E27FDD">
        <w:rPr>
          <w:rFonts w:asciiTheme="minorHAnsi" w:hAnsiTheme="minorHAnsi" w:cstheme="minorHAnsi"/>
        </w:rPr>
        <w:t xml:space="preserve">The anonymity of client contacts should be maintained during presentations, consultation with other clients, suppliers and other members of the public, research activities and public events. </w:t>
      </w:r>
    </w:p>
    <w:p w:rsidRPr="00834923" w:rsidR="00E27FDD" w:rsidP="00834923" w:rsidRDefault="00E27FDD" w14:paraId="58EAE544" w14:textId="1A7EB69A">
      <w:pPr>
        <w:pStyle w:val="BodyText"/>
        <w:numPr>
          <w:ilvl w:val="0"/>
          <w:numId w:val="35"/>
        </w:numPr>
        <w:rPr>
          <w:rFonts w:asciiTheme="minorHAnsi" w:hAnsiTheme="minorHAnsi" w:cstheme="minorHAnsi"/>
        </w:rPr>
      </w:pPr>
      <w:r w:rsidRPr="00E27FDD">
        <w:rPr>
          <w:rFonts w:asciiTheme="minorHAnsi" w:hAnsiTheme="minorHAnsi" w:cstheme="minorHAnsi"/>
        </w:rPr>
        <w:t xml:space="preserve">Personal information should not be left </w:t>
      </w:r>
      <w:r w:rsidRPr="00E27FDD" w:rsidR="007707EF">
        <w:rPr>
          <w:rFonts w:asciiTheme="minorHAnsi" w:hAnsiTheme="minorHAnsi" w:cstheme="minorHAnsi"/>
        </w:rPr>
        <w:t>unattended,</w:t>
      </w:r>
      <w:r w:rsidRPr="00E27FDD">
        <w:rPr>
          <w:rFonts w:asciiTheme="minorHAnsi" w:hAnsiTheme="minorHAnsi" w:cstheme="minorHAnsi"/>
        </w:rPr>
        <w:t xml:space="preserve"> nor should it be discussed in public areas where others may overhear. </w:t>
      </w:r>
    </w:p>
    <w:p w:rsidR="00E27FDD" w:rsidP="00E27FDD" w:rsidRDefault="00E27FDD" w14:paraId="46734626" w14:textId="75136E50">
      <w:pPr>
        <w:pStyle w:val="BodyText"/>
        <w:ind w:left="0"/>
        <w:rPr>
          <w:rFonts w:asciiTheme="minorHAnsi" w:hAnsiTheme="minorHAnsi" w:cstheme="minorHAnsi"/>
        </w:rPr>
      </w:pPr>
      <w:r w:rsidRPr="00E27FDD">
        <w:rPr>
          <w:rFonts w:asciiTheme="minorHAnsi" w:hAnsiTheme="minorHAnsi" w:cstheme="minorHAnsi"/>
        </w:rPr>
        <w:t>Employees and other persons who are directly involved with the activities of the Company are required to consent to applicable confidentiality obligations in writing.</w:t>
      </w:r>
    </w:p>
    <w:p w:rsidRPr="00C92142" w:rsidR="00C92142" w:rsidP="00C92142" w:rsidRDefault="00C92142" w14:paraId="4BC6CA52" w14:textId="77777777">
      <w:pPr>
        <w:pStyle w:val="BodyText"/>
        <w:ind w:left="0"/>
        <w:rPr>
          <w:rFonts w:asciiTheme="minorHAnsi" w:hAnsiTheme="minorHAnsi" w:cstheme="minorHAnsi"/>
        </w:rPr>
      </w:pPr>
    </w:p>
    <w:p w:rsidRPr="00C92142" w:rsidR="00C92142" w:rsidP="007707EF" w:rsidRDefault="00C92142" w14:paraId="244C7645" w14:textId="77777777">
      <w:pPr>
        <w:pStyle w:val="Heading3"/>
      </w:pPr>
      <w:r w:rsidRPr="00C92142">
        <w:t>Complaints</w:t>
      </w:r>
    </w:p>
    <w:p w:rsidR="00834923" w:rsidP="4CF3641B" w:rsidRDefault="00834923" w14:paraId="7C8B177D" w14:textId="64D77963" w14:noSpellErr="1">
      <w:pPr>
        <w:pStyle w:val="BodyText"/>
        <w:ind w:left="0"/>
        <w:rPr>
          <w:rFonts w:ascii="Calibri" w:hAnsi="Calibri" w:cs="Calibri" w:asciiTheme="minorAscii" w:hAnsiTheme="minorAscii" w:cstheme="minorAscii"/>
        </w:rPr>
      </w:pPr>
      <w:r w:rsidRPr="4CF3641B" w:rsidR="00834923">
        <w:rPr>
          <w:rFonts w:ascii="Calibri" w:hAnsi="Calibri" w:cs="Calibri" w:asciiTheme="minorAscii" w:hAnsiTheme="minorAscii" w:cstheme="minorAscii"/>
        </w:rPr>
        <w:t xml:space="preserve">If </w:t>
      </w:r>
      <w:r w:rsidRPr="4CF3641B" w:rsidR="00834923">
        <w:rPr>
          <w:rFonts w:ascii="Calibri" w:hAnsi="Calibri" w:cs="Calibri" w:asciiTheme="minorAscii" w:hAnsiTheme="minorAscii" w:cstheme="minorAscii"/>
        </w:rPr>
        <w:t xml:space="preserve">an Employee </w:t>
      </w:r>
      <w:r w:rsidRPr="4CF3641B" w:rsidR="00834923">
        <w:rPr>
          <w:rFonts w:ascii="Calibri" w:hAnsi="Calibri" w:cs="Calibri" w:asciiTheme="minorAscii" w:hAnsiTheme="minorAscii" w:cstheme="minorAscii"/>
        </w:rPr>
        <w:t>wish</w:t>
      </w:r>
      <w:r w:rsidRPr="4CF3641B" w:rsidR="00834923">
        <w:rPr>
          <w:rFonts w:ascii="Calibri" w:hAnsi="Calibri" w:cs="Calibri" w:asciiTheme="minorAscii" w:hAnsiTheme="minorAscii" w:cstheme="minorAscii"/>
        </w:rPr>
        <w:t>es</w:t>
      </w:r>
      <w:r w:rsidRPr="4CF3641B" w:rsidR="00834923">
        <w:rPr>
          <w:rFonts w:ascii="Calibri" w:hAnsi="Calibri" w:cs="Calibri" w:asciiTheme="minorAscii" w:hAnsiTheme="minorAscii" w:cstheme="minorAscii"/>
        </w:rPr>
        <w:t xml:space="preserve"> to </w:t>
      </w:r>
      <w:r w:rsidRPr="4CF3641B" w:rsidR="007707EF">
        <w:rPr>
          <w:rFonts w:ascii="Calibri" w:hAnsi="Calibri" w:cs="Calibri" w:asciiTheme="minorAscii" w:hAnsiTheme="minorAscii" w:cstheme="minorAscii"/>
        </w:rPr>
        <w:t xml:space="preserve">raise a complaint </w:t>
      </w:r>
      <w:r w:rsidRPr="4CF3641B" w:rsidR="00834923">
        <w:rPr>
          <w:rFonts w:ascii="Calibri" w:hAnsi="Calibri" w:cs="Calibri" w:asciiTheme="minorAscii" w:hAnsiTheme="minorAscii" w:cstheme="minorAscii"/>
        </w:rPr>
        <w:t xml:space="preserve">about how </w:t>
      </w:r>
      <w:r w:rsidRPr="4CF3641B" w:rsidR="00834923">
        <w:rPr>
          <w:rFonts w:ascii="Calibri" w:hAnsi="Calibri" w:cs="Calibri" w:asciiTheme="minorAscii" w:hAnsiTheme="minorAscii" w:cstheme="minorAscii"/>
        </w:rPr>
        <w:t>the Company has</w:t>
      </w:r>
      <w:r w:rsidRPr="4CF3641B" w:rsidR="00834923">
        <w:rPr>
          <w:rFonts w:ascii="Calibri" w:hAnsi="Calibri" w:cs="Calibri" w:asciiTheme="minorAscii" w:hAnsiTheme="minorAscii" w:cstheme="minorAscii"/>
        </w:rPr>
        <w:t xml:space="preserve"> handled </w:t>
      </w:r>
      <w:r w:rsidRPr="4CF3641B" w:rsidR="00834923">
        <w:rPr>
          <w:rFonts w:ascii="Calibri" w:hAnsi="Calibri" w:cs="Calibri" w:asciiTheme="minorAscii" w:hAnsiTheme="minorAscii" w:cstheme="minorAscii"/>
        </w:rPr>
        <w:t>their</w:t>
      </w:r>
      <w:r w:rsidRPr="4CF3641B" w:rsidR="00834923">
        <w:rPr>
          <w:rFonts w:ascii="Calibri" w:hAnsi="Calibri" w:cs="Calibri" w:asciiTheme="minorAscii" w:hAnsiTheme="minorAscii" w:cstheme="minorAscii"/>
        </w:rPr>
        <w:t xml:space="preserve"> personal information</w:t>
      </w:r>
      <w:r w:rsidRPr="4CF3641B" w:rsidR="00834923">
        <w:rPr>
          <w:rFonts w:ascii="Calibri" w:hAnsi="Calibri" w:cs="Calibri" w:asciiTheme="minorAscii" w:hAnsiTheme="minorAscii" w:cstheme="minorAscii"/>
        </w:rPr>
        <w:t xml:space="preserve">, the Employee </w:t>
      </w:r>
      <w:r w:rsidRPr="4CF3641B" w:rsidR="00834923">
        <w:rPr>
          <w:rFonts w:ascii="Calibri" w:hAnsi="Calibri" w:cs="Calibri" w:asciiTheme="minorAscii" w:hAnsiTheme="minorAscii" w:cstheme="minorAscii"/>
        </w:rPr>
        <w:t xml:space="preserve">should </w:t>
      </w:r>
      <w:r w:rsidRPr="4CF3641B" w:rsidR="007707EF">
        <w:rPr>
          <w:rFonts w:ascii="Calibri" w:hAnsi="Calibri" w:cs="Calibri" w:asciiTheme="minorAscii" w:hAnsiTheme="minorAscii" w:cstheme="minorAscii"/>
        </w:rPr>
        <w:t>make the complaint</w:t>
      </w:r>
      <w:r w:rsidRPr="4CF3641B" w:rsidR="00834923">
        <w:rPr>
          <w:rFonts w:ascii="Calibri" w:hAnsi="Calibri" w:cs="Calibri" w:asciiTheme="minorAscii" w:hAnsiTheme="minorAscii" w:cstheme="minorAscii"/>
        </w:rPr>
        <w:t xml:space="preserve"> in writing</w:t>
      </w:r>
      <w:r w:rsidRPr="4CF3641B" w:rsidR="007707EF">
        <w:rPr>
          <w:rFonts w:ascii="Calibri" w:hAnsi="Calibri" w:cs="Calibri" w:asciiTheme="minorAscii" w:hAnsiTheme="minorAscii" w:cstheme="minorAscii"/>
        </w:rPr>
        <w:t xml:space="preserve"> to [</w:t>
      </w:r>
      <w:r w:rsidRPr="4CF3641B" w:rsidR="007707EF">
        <w:rPr>
          <w:rFonts w:ascii="Calibri" w:hAnsi="Calibri" w:cs="Calibri" w:asciiTheme="minorAscii" w:hAnsiTheme="minorAscii" w:cstheme="minorAscii"/>
          <w:highlight w:val="yellow"/>
        </w:rPr>
        <w:t>Insert Person</w:t>
      </w:r>
      <w:r w:rsidRPr="4CF3641B" w:rsidR="00EC5972">
        <w:rPr>
          <w:rFonts w:ascii="Calibri" w:hAnsi="Calibri" w:cs="Calibri" w:asciiTheme="minorAscii" w:hAnsiTheme="minorAscii" w:cstheme="minorAscii"/>
        </w:rPr>
        <w:t>/</w:t>
      </w:r>
      <w:r w:rsidRPr="4CF3641B" w:rsidR="004E7C50">
        <w:rPr>
          <w:rFonts w:ascii="Calibri" w:hAnsi="Calibri" w:cs="Calibri" w:asciiTheme="minorAscii" w:hAnsiTheme="minorAscii" w:cstheme="minorAscii"/>
        </w:rPr>
        <w:t>Position</w:t>
      </w:r>
      <w:r w:rsidRPr="4CF3641B" w:rsidR="007707EF">
        <w:rPr>
          <w:rFonts w:ascii="Calibri" w:hAnsi="Calibri" w:cs="Calibri" w:asciiTheme="minorAscii" w:hAnsiTheme="minorAscii" w:cstheme="minorAscii"/>
        </w:rPr>
        <w:t>]</w:t>
      </w:r>
      <w:r w:rsidRPr="4CF3641B" w:rsidR="00834923">
        <w:rPr>
          <w:rFonts w:ascii="Calibri" w:hAnsi="Calibri" w:cs="Calibri" w:asciiTheme="minorAscii" w:hAnsiTheme="minorAscii" w:cstheme="minorAscii"/>
        </w:rPr>
        <w:t xml:space="preserve">. </w:t>
      </w:r>
    </w:p>
    <w:p w:rsidR="008B1058" w:rsidP="4CF3641B" w:rsidRDefault="008B1058" w14:paraId="3D926D14" w14:textId="595FB01D">
      <w:pPr>
        <w:pStyle w:val="BodyText"/>
        <w:ind w:left="0"/>
        <w:rPr>
          <w:rFonts w:ascii="Calibri" w:hAnsi="Calibri" w:cs="Calibri" w:asciiTheme="minorAscii" w:hAnsiTheme="minorAscii" w:cstheme="minorAscii"/>
        </w:rPr>
      </w:pPr>
      <w:r w:rsidRPr="4CF3641B" w:rsidR="00834923">
        <w:rPr>
          <w:rFonts w:ascii="Calibri" w:hAnsi="Calibri" w:cs="Calibri" w:asciiTheme="minorAscii" w:hAnsiTheme="minorAscii" w:cstheme="minorAscii"/>
        </w:rPr>
        <w:t xml:space="preserve">If </w:t>
      </w:r>
      <w:r w:rsidRPr="4CF3641B" w:rsidR="00834923">
        <w:rPr>
          <w:rFonts w:ascii="Calibri" w:hAnsi="Calibri" w:cs="Calibri" w:asciiTheme="minorAscii" w:hAnsiTheme="minorAscii" w:cstheme="minorAscii"/>
        </w:rPr>
        <w:t>the Company</w:t>
      </w:r>
      <w:r w:rsidRPr="4CF3641B" w:rsidR="00834923">
        <w:rPr>
          <w:rFonts w:ascii="Calibri" w:hAnsi="Calibri" w:cs="Calibri" w:asciiTheme="minorAscii" w:hAnsiTheme="minorAscii" w:cstheme="minorAscii"/>
        </w:rPr>
        <w:t xml:space="preserve"> receiv</w:t>
      </w:r>
      <w:r w:rsidRPr="4CF3641B" w:rsidR="00834923">
        <w:rPr>
          <w:rFonts w:ascii="Calibri" w:hAnsi="Calibri" w:cs="Calibri" w:asciiTheme="minorAscii" w:hAnsiTheme="minorAscii" w:cstheme="minorAscii"/>
        </w:rPr>
        <w:t>es</w:t>
      </w:r>
      <w:r w:rsidRPr="4CF3641B" w:rsidR="00834923">
        <w:rPr>
          <w:rFonts w:ascii="Calibri" w:hAnsi="Calibri" w:cs="Calibri" w:asciiTheme="minorAscii" w:hAnsiTheme="minorAscii" w:cstheme="minorAscii"/>
        </w:rPr>
        <w:t xml:space="preserve"> a complaint from </w:t>
      </w:r>
      <w:r w:rsidRPr="4CF3641B" w:rsidR="00834923">
        <w:rPr>
          <w:rFonts w:ascii="Calibri" w:hAnsi="Calibri" w:cs="Calibri" w:asciiTheme="minorAscii" w:hAnsiTheme="minorAscii" w:cstheme="minorAscii"/>
        </w:rPr>
        <w:t>an Employee</w:t>
      </w:r>
      <w:r w:rsidRPr="4CF3641B" w:rsidR="00834923">
        <w:rPr>
          <w:rFonts w:ascii="Calibri" w:hAnsi="Calibri" w:cs="Calibri" w:asciiTheme="minorAscii" w:hAnsiTheme="minorAscii" w:cstheme="minorAscii"/>
        </w:rPr>
        <w:t xml:space="preserve"> about </w:t>
      </w:r>
      <w:r w:rsidRPr="4CF3641B" w:rsidR="00834923">
        <w:rPr>
          <w:rFonts w:ascii="Calibri" w:hAnsi="Calibri" w:cs="Calibri" w:asciiTheme="minorAscii" w:hAnsiTheme="minorAscii" w:cstheme="minorAscii"/>
        </w:rPr>
        <w:t xml:space="preserve">the </w:t>
      </w:r>
      <w:r w:rsidRPr="4CF3641B" w:rsidR="00834923">
        <w:rPr>
          <w:rFonts w:ascii="Calibri" w:hAnsi="Calibri" w:cs="Calibri" w:asciiTheme="minorAscii" w:hAnsiTheme="minorAscii" w:cstheme="minorAscii"/>
        </w:rPr>
        <w:t>manner in which</w:t>
      </w:r>
      <w:r w:rsidRPr="4CF3641B" w:rsidR="00834923">
        <w:rPr>
          <w:rFonts w:ascii="Calibri" w:hAnsi="Calibri" w:cs="Calibri" w:asciiTheme="minorAscii" w:hAnsiTheme="minorAscii" w:cstheme="minorAscii"/>
        </w:rPr>
        <w:t xml:space="preserve"> it</w:t>
      </w:r>
      <w:r w:rsidRPr="4CF3641B" w:rsidR="00834923">
        <w:rPr>
          <w:rFonts w:ascii="Calibri" w:hAnsi="Calibri" w:cs="Calibri" w:asciiTheme="minorAscii" w:hAnsiTheme="minorAscii" w:cstheme="minorAscii"/>
        </w:rPr>
        <w:t xml:space="preserve"> </w:t>
      </w:r>
      <w:r w:rsidRPr="4CF3641B" w:rsidR="00834923">
        <w:rPr>
          <w:rFonts w:ascii="Calibri" w:hAnsi="Calibri" w:cs="Calibri" w:asciiTheme="minorAscii" w:hAnsiTheme="minorAscii" w:cstheme="minorAscii"/>
        </w:rPr>
        <w:t>has</w:t>
      </w:r>
      <w:r w:rsidRPr="4CF3641B" w:rsidR="00834923">
        <w:rPr>
          <w:rFonts w:ascii="Calibri" w:hAnsi="Calibri" w:cs="Calibri" w:asciiTheme="minorAscii" w:hAnsiTheme="minorAscii" w:cstheme="minorAscii"/>
        </w:rPr>
        <w:t xml:space="preserve"> handled </w:t>
      </w:r>
      <w:r w:rsidRPr="4CF3641B" w:rsidR="00834923">
        <w:rPr>
          <w:rFonts w:ascii="Calibri" w:hAnsi="Calibri" w:cs="Calibri" w:asciiTheme="minorAscii" w:hAnsiTheme="minorAscii" w:cstheme="minorAscii"/>
        </w:rPr>
        <w:t>the Employee’s</w:t>
      </w:r>
      <w:r w:rsidRPr="4CF3641B" w:rsidR="00834923">
        <w:rPr>
          <w:rFonts w:ascii="Calibri" w:hAnsi="Calibri" w:cs="Calibri" w:asciiTheme="minorAscii" w:hAnsiTheme="minorAscii" w:cstheme="minorAscii"/>
        </w:rPr>
        <w:t xml:space="preserve"> personal information</w:t>
      </w:r>
      <w:r w:rsidRPr="4CF3641B" w:rsidR="00834923">
        <w:rPr>
          <w:rFonts w:ascii="Calibri" w:hAnsi="Calibri" w:cs="Calibri" w:asciiTheme="minorAscii" w:hAnsiTheme="minorAscii" w:cstheme="minorAscii"/>
        </w:rPr>
        <w:t xml:space="preserve">, the Company </w:t>
      </w:r>
      <w:r w:rsidRPr="4CF3641B" w:rsidR="00834923">
        <w:rPr>
          <w:rFonts w:ascii="Calibri" w:hAnsi="Calibri" w:cs="Calibri" w:asciiTheme="minorAscii" w:hAnsiTheme="minorAscii" w:cstheme="minorAscii"/>
        </w:rPr>
        <w:t xml:space="preserve">will determine what (if any) action should </w:t>
      </w:r>
      <w:r w:rsidRPr="4CF3641B" w:rsidR="00834923">
        <w:rPr>
          <w:rFonts w:ascii="Calibri" w:hAnsi="Calibri" w:cs="Calibri" w:asciiTheme="minorAscii" w:hAnsiTheme="minorAscii" w:cstheme="minorAscii"/>
        </w:rPr>
        <w:t>be taken</w:t>
      </w:r>
      <w:r w:rsidRPr="4CF3641B" w:rsidR="00834923">
        <w:rPr>
          <w:rFonts w:ascii="Calibri" w:hAnsi="Calibri" w:cs="Calibri" w:asciiTheme="minorAscii" w:hAnsiTheme="minorAscii" w:cstheme="minorAscii"/>
        </w:rPr>
        <w:t xml:space="preserve"> to resolve the complaint</w:t>
      </w:r>
      <w:r w:rsidRPr="4CF3641B" w:rsidR="00834923">
        <w:rPr>
          <w:rFonts w:ascii="Calibri" w:hAnsi="Calibri" w:cs="Calibri" w:asciiTheme="minorAscii" w:hAnsiTheme="minorAscii" w:cstheme="minorAscii"/>
        </w:rPr>
        <w:t>.</w:t>
      </w:r>
    </w:p>
    <w:sectPr w:rsidR="008B1058" w:rsidSect="005B257B">
      <w:headerReference w:type="default" r:id="rId12"/>
      <w:footerReference w:type="default" r:id="rId13"/>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LP" w:author="Luke Parrôt" w:date="2023-05-10T10:43:00Z" w:id="1">
    <w:p w:rsidR="00A20B97" w:rsidP="00D76E2D" w:rsidRDefault="00A20B97" w14:paraId="76820AC5" w14:textId="77777777">
      <w:pPr>
        <w:pStyle w:val="CommentText"/>
        <w:jc w:val="left"/>
      </w:pPr>
      <w:r>
        <w:rPr>
          <w:rStyle w:val="CommentReference"/>
        </w:rPr>
        <w:annotationRef/>
      </w:r>
      <w:r>
        <w:t xml:space="preserve">Still current in accordance with the Privacy Act 1988 (Cth) </w:t>
      </w:r>
      <w:r>
        <w:rPr>
          <w:rStyle w:val="CommentReference"/>
        </w:rPr>
        <w:annotationRef/>
      </w:r>
    </w:p>
  </w:comment>
  <w:comment w:initials="LP" w:author="Luke Parrôt" w:date="2023-05-10T10:53:00Z" w:id="2">
    <w:p w:rsidR="00EC5972" w:rsidP="001C1369" w:rsidRDefault="00EC5972" w14:paraId="3D59183F" w14:textId="77777777">
      <w:pPr>
        <w:pStyle w:val="CommentText"/>
        <w:jc w:val="left"/>
      </w:pPr>
      <w:r>
        <w:rPr>
          <w:rStyle w:val="CommentReference"/>
        </w:rPr>
        <w:annotationRef/>
      </w:r>
      <w:r>
        <w:t xml:space="preserve">Also current </w:t>
      </w:r>
      <w:r>
        <w:rPr>
          <w:rStyle w:val="CommentReference"/>
        </w:rPr>
        <w:annotationRef/>
      </w:r>
    </w:p>
  </w:comment>
  <w:comment w:initials="LP" w:author="Luke Parrôt" w:date="2023-05-10T10:54:00Z" w:id="25">
    <w:p w:rsidR="00EC5972" w:rsidP="00EA54E8" w:rsidRDefault="00EC5972" w14:paraId="0BB3413D" w14:textId="701A8E6C">
      <w:pPr>
        <w:pStyle w:val="CommentText"/>
        <w:jc w:val="left"/>
      </w:pPr>
      <w:r>
        <w:rPr>
          <w:rStyle w:val="CommentReference"/>
        </w:rPr>
        <w:annotationRef/>
      </w:r>
      <w:r>
        <w:t xml:space="preserve">Not sure whether it would be relevant specifically to this policy or the leave policy re storage of inforamtion re FDV leave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76820AC5"/>
  <w15:commentEx w15:done="1" w15:paraId="3D59183F"/>
  <w15:commentEx w15:done="1" w15:paraId="0BB3413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805F3E8" w16cex:dateUtc="2023-05-10T00:43:00Z"/>
  <w16cex:commentExtensible w16cex:durableId="2805F626" w16cex:dateUtc="2023-05-10T00:53:00Z"/>
  <w16cex:commentExtensible w16cex:durableId="2805F656" w16cex:dateUtc="2023-05-10T00:54:00Z"/>
</w16cex:commentsExtensible>
</file>

<file path=word/commentsIds.xml><?xml version="1.0" encoding="utf-8"?>
<w16cid:commentsIds xmlns:mc="http://schemas.openxmlformats.org/markup-compatibility/2006" xmlns:w16cid="http://schemas.microsoft.com/office/word/2016/wordml/cid" mc:Ignorable="w16cid">
  <w16cid:commentId w16cid:paraId="76820AC5" w16cid:durableId="2805F3E8"/>
  <w16cid:commentId w16cid:paraId="3D59183F" w16cid:durableId="2805F626"/>
  <w16cid:commentId w16cid:paraId="0BB3413D" w16cid:durableId="2805F6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4398" w:rsidP="00B70961" w:rsidRDefault="009A4398" w14:paraId="6F9A61AF" w14:textId="77777777">
      <w:r>
        <w:separator/>
      </w:r>
    </w:p>
    <w:p w:rsidR="009A4398" w:rsidP="00B70961" w:rsidRDefault="009A4398" w14:paraId="10A257AF" w14:textId="77777777"/>
  </w:endnote>
  <w:endnote w:type="continuationSeparator" w:id="0">
    <w:p w:rsidR="009A4398" w:rsidP="00B70961" w:rsidRDefault="009A4398" w14:paraId="1468117F" w14:textId="77777777">
      <w:r>
        <w:continuationSeparator/>
      </w:r>
    </w:p>
    <w:p w:rsidR="009A4398" w:rsidP="00B70961" w:rsidRDefault="009A4398" w14:paraId="7774015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duit Md ITC">
    <w:altName w:val="Times New Roman"/>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70961" w:rsidR="00B3616D" w:rsidP="00B70961" w:rsidRDefault="00B3616D" w14:paraId="00C91AA2" w14:textId="0248466C">
    <w:pPr>
      <w:pStyle w:val="PolicyFooter"/>
    </w:pPr>
    <w:r w:rsidRPr="00B70961">
      <w:drawing>
        <wp:anchor distT="0" distB="0" distL="114300" distR="114300" simplePos="0" relativeHeight="251659264" behindDoc="1" locked="0" layoutInCell="1" allowOverlap="1" wp14:anchorId="675CC2E1" wp14:editId="5BF9B2C2">
          <wp:simplePos x="0" y="0"/>
          <wp:positionH relativeFrom="margin">
            <wp:align>left</wp:align>
          </wp:positionH>
          <wp:positionV relativeFrom="bottomMargin">
            <wp:posOffset>77638</wp:posOffset>
          </wp:positionV>
          <wp:extent cx="1602105" cy="476250"/>
          <wp:effectExtent l="0" t="0" r="0" b="0"/>
          <wp:wrapTight wrapText="bothSides">
            <wp:wrapPolygon edited="0">
              <wp:start x="0" y="0"/>
              <wp:lineTo x="0" y="20736"/>
              <wp:lineTo x="21317" y="20736"/>
              <wp:lineTo x="213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_light.png"/>
                  <pic:cNvPicPr/>
                </pic:nvPicPr>
                <pic:blipFill rotWithShape="1">
                  <a:blip r:embed="rId1" cstate="print">
                    <a:extLst>
                      <a:ext uri="{28A0092B-C50C-407E-A947-70E740481C1C}">
                        <a14:useLocalDpi xmlns:a14="http://schemas.microsoft.com/office/drawing/2010/main" val="0"/>
                      </a:ext>
                    </a:extLst>
                  </a:blip>
                  <a:srcRect l="17473" t="29411" r="14089" b="32317"/>
                  <a:stretch/>
                </pic:blipFill>
                <pic:spPr bwMode="auto">
                  <a:xfrm>
                    <a:off x="0" y="0"/>
                    <a:ext cx="1602105" cy="476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70961">
      <w:tab/>
    </w:r>
    <w:r w:rsidRPr="00B70961">
      <w:tab/>
    </w:r>
    <w:r w:rsidRPr="00B70961">
      <w:fldChar w:fldCharType="begin"/>
    </w:r>
    <w:r w:rsidRPr="00B70961">
      <w:instrText xml:space="preserve"> PAGE   \* MERGEFORMAT </w:instrText>
    </w:r>
    <w:r w:rsidRPr="00B70961">
      <w:fldChar w:fldCharType="separate"/>
    </w:r>
    <w:r w:rsidRPr="00B70961">
      <w:t>2</w:t>
    </w:r>
    <w:r w:rsidRPr="00B70961">
      <w:fldChar w:fldCharType="end"/>
    </w:r>
    <w:r w:rsidRPr="00B70961">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4398" w:rsidP="00B70961" w:rsidRDefault="009A4398" w14:paraId="6D3806CB" w14:textId="77777777">
      <w:r>
        <w:separator/>
      </w:r>
    </w:p>
    <w:p w:rsidR="009A4398" w:rsidP="00B70961" w:rsidRDefault="009A4398" w14:paraId="19698E30" w14:textId="77777777"/>
  </w:footnote>
  <w:footnote w:type="continuationSeparator" w:id="0">
    <w:p w:rsidR="009A4398" w:rsidP="00B70961" w:rsidRDefault="009A4398" w14:paraId="3A8AA293" w14:textId="77777777">
      <w:r>
        <w:continuationSeparator/>
      </w:r>
    </w:p>
    <w:p w:rsidR="009A4398" w:rsidP="00B70961" w:rsidRDefault="009A4398" w14:paraId="738BB94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B257B" w:rsidR="00B3616D" w:rsidP="007411DD" w:rsidRDefault="00B3616D" w14:paraId="54F2E8BD" w14:textId="1BB6305F">
    <w:pPr>
      <w:pStyle w:val="PolicyFooter"/>
    </w:pPr>
    <w:r w:rsidRPr="007411DD">
      <w:t xml:space="preserve">INSERT </w:t>
    </w:r>
    <w:r>
      <w:t>COMPANY</w:t>
    </w:r>
    <w:r w:rsidRPr="007411DD">
      <w:t xml:space="preserve"> LOGO</w:t>
    </w:r>
  </w:p>
  <w:p w:rsidR="00B3616D" w:rsidP="00B70961" w:rsidRDefault="00B3616D" w14:paraId="70F326D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20506"/>
    <w:multiLevelType w:val="hybridMultilevel"/>
    <w:tmpl w:val="0BB2275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C762A4E"/>
    <w:multiLevelType w:val="hybridMultilevel"/>
    <w:tmpl w:val="3724D41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1028091A"/>
    <w:multiLevelType w:val="hybridMultilevel"/>
    <w:tmpl w:val="A91C1A4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352694B"/>
    <w:multiLevelType w:val="hybridMultilevel"/>
    <w:tmpl w:val="A48E5DA2"/>
    <w:lvl w:ilvl="0" w:tplc="9AECEC10">
      <w:numFmt w:val="bullet"/>
      <w:lvlText w:val="•"/>
      <w:lvlJc w:val="left"/>
      <w:pPr>
        <w:ind w:left="727" w:hanging="450"/>
      </w:pPr>
      <w:rPr>
        <w:rFonts w:hint="default" w:ascii="Calibri" w:hAnsi="Calibri" w:eastAsia="Times New Roman" w:cs="Calibri"/>
      </w:rPr>
    </w:lvl>
    <w:lvl w:ilvl="1" w:tplc="0C090003" w:tentative="1">
      <w:start w:val="1"/>
      <w:numFmt w:val="bullet"/>
      <w:lvlText w:val="o"/>
      <w:lvlJc w:val="left"/>
      <w:pPr>
        <w:ind w:left="1357" w:hanging="360"/>
      </w:pPr>
      <w:rPr>
        <w:rFonts w:hint="default" w:ascii="Courier New" w:hAnsi="Courier New" w:cs="Courier New"/>
      </w:rPr>
    </w:lvl>
    <w:lvl w:ilvl="2" w:tplc="0C090005" w:tentative="1">
      <w:start w:val="1"/>
      <w:numFmt w:val="bullet"/>
      <w:lvlText w:val=""/>
      <w:lvlJc w:val="left"/>
      <w:pPr>
        <w:ind w:left="2077" w:hanging="360"/>
      </w:pPr>
      <w:rPr>
        <w:rFonts w:hint="default" w:ascii="Wingdings" w:hAnsi="Wingdings"/>
      </w:rPr>
    </w:lvl>
    <w:lvl w:ilvl="3" w:tplc="0C090001" w:tentative="1">
      <w:start w:val="1"/>
      <w:numFmt w:val="bullet"/>
      <w:lvlText w:val=""/>
      <w:lvlJc w:val="left"/>
      <w:pPr>
        <w:ind w:left="2797" w:hanging="360"/>
      </w:pPr>
      <w:rPr>
        <w:rFonts w:hint="default" w:ascii="Symbol" w:hAnsi="Symbol"/>
      </w:rPr>
    </w:lvl>
    <w:lvl w:ilvl="4" w:tplc="0C090003" w:tentative="1">
      <w:start w:val="1"/>
      <w:numFmt w:val="bullet"/>
      <w:lvlText w:val="o"/>
      <w:lvlJc w:val="left"/>
      <w:pPr>
        <w:ind w:left="3517" w:hanging="360"/>
      </w:pPr>
      <w:rPr>
        <w:rFonts w:hint="default" w:ascii="Courier New" w:hAnsi="Courier New" w:cs="Courier New"/>
      </w:rPr>
    </w:lvl>
    <w:lvl w:ilvl="5" w:tplc="0C090005" w:tentative="1">
      <w:start w:val="1"/>
      <w:numFmt w:val="bullet"/>
      <w:lvlText w:val=""/>
      <w:lvlJc w:val="left"/>
      <w:pPr>
        <w:ind w:left="4237" w:hanging="360"/>
      </w:pPr>
      <w:rPr>
        <w:rFonts w:hint="default" w:ascii="Wingdings" w:hAnsi="Wingdings"/>
      </w:rPr>
    </w:lvl>
    <w:lvl w:ilvl="6" w:tplc="0C090001" w:tentative="1">
      <w:start w:val="1"/>
      <w:numFmt w:val="bullet"/>
      <w:lvlText w:val=""/>
      <w:lvlJc w:val="left"/>
      <w:pPr>
        <w:ind w:left="4957" w:hanging="360"/>
      </w:pPr>
      <w:rPr>
        <w:rFonts w:hint="default" w:ascii="Symbol" w:hAnsi="Symbol"/>
      </w:rPr>
    </w:lvl>
    <w:lvl w:ilvl="7" w:tplc="0C090003" w:tentative="1">
      <w:start w:val="1"/>
      <w:numFmt w:val="bullet"/>
      <w:lvlText w:val="o"/>
      <w:lvlJc w:val="left"/>
      <w:pPr>
        <w:ind w:left="5677" w:hanging="360"/>
      </w:pPr>
      <w:rPr>
        <w:rFonts w:hint="default" w:ascii="Courier New" w:hAnsi="Courier New" w:cs="Courier New"/>
      </w:rPr>
    </w:lvl>
    <w:lvl w:ilvl="8" w:tplc="0C090005" w:tentative="1">
      <w:start w:val="1"/>
      <w:numFmt w:val="bullet"/>
      <w:lvlText w:val=""/>
      <w:lvlJc w:val="left"/>
      <w:pPr>
        <w:ind w:left="6397" w:hanging="360"/>
      </w:pPr>
      <w:rPr>
        <w:rFonts w:hint="default" w:ascii="Wingdings" w:hAnsi="Wingdings"/>
      </w:rPr>
    </w:lvl>
  </w:abstractNum>
  <w:abstractNum w:abstractNumId="4" w15:restartNumberingAfterBreak="0">
    <w:nsid w:val="15F45DFA"/>
    <w:multiLevelType w:val="hybridMultilevel"/>
    <w:tmpl w:val="0B1A30A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232E4E28"/>
    <w:multiLevelType w:val="hybridMultilevel"/>
    <w:tmpl w:val="27903868"/>
    <w:lvl w:ilvl="0" w:tplc="1D3877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2F646B"/>
    <w:multiLevelType w:val="hybridMultilevel"/>
    <w:tmpl w:val="4A6C8876"/>
    <w:lvl w:ilvl="0" w:tplc="0C090001">
      <w:start w:val="1"/>
      <w:numFmt w:val="bullet"/>
      <w:lvlText w:val=""/>
      <w:lvlJc w:val="left"/>
      <w:pPr>
        <w:ind w:left="997" w:hanging="360"/>
      </w:pPr>
      <w:rPr>
        <w:rFonts w:hint="default" w:ascii="Symbol" w:hAnsi="Symbol"/>
      </w:rPr>
    </w:lvl>
    <w:lvl w:ilvl="1" w:tplc="0C090003" w:tentative="1">
      <w:start w:val="1"/>
      <w:numFmt w:val="bullet"/>
      <w:lvlText w:val="o"/>
      <w:lvlJc w:val="left"/>
      <w:pPr>
        <w:ind w:left="1717" w:hanging="360"/>
      </w:pPr>
      <w:rPr>
        <w:rFonts w:hint="default" w:ascii="Courier New" w:hAnsi="Courier New" w:cs="Courier New"/>
      </w:rPr>
    </w:lvl>
    <w:lvl w:ilvl="2" w:tplc="0C090005" w:tentative="1">
      <w:start w:val="1"/>
      <w:numFmt w:val="bullet"/>
      <w:lvlText w:val=""/>
      <w:lvlJc w:val="left"/>
      <w:pPr>
        <w:ind w:left="2437" w:hanging="360"/>
      </w:pPr>
      <w:rPr>
        <w:rFonts w:hint="default" w:ascii="Wingdings" w:hAnsi="Wingdings"/>
      </w:rPr>
    </w:lvl>
    <w:lvl w:ilvl="3" w:tplc="0C090001" w:tentative="1">
      <w:start w:val="1"/>
      <w:numFmt w:val="bullet"/>
      <w:lvlText w:val=""/>
      <w:lvlJc w:val="left"/>
      <w:pPr>
        <w:ind w:left="3157" w:hanging="360"/>
      </w:pPr>
      <w:rPr>
        <w:rFonts w:hint="default" w:ascii="Symbol" w:hAnsi="Symbol"/>
      </w:rPr>
    </w:lvl>
    <w:lvl w:ilvl="4" w:tplc="0C090003" w:tentative="1">
      <w:start w:val="1"/>
      <w:numFmt w:val="bullet"/>
      <w:lvlText w:val="o"/>
      <w:lvlJc w:val="left"/>
      <w:pPr>
        <w:ind w:left="3877" w:hanging="360"/>
      </w:pPr>
      <w:rPr>
        <w:rFonts w:hint="default" w:ascii="Courier New" w:hAnsi="Courier New" w:cs="Courier New"/>
      </w:rPr>
    </w:lvl>
    <w:lvl w:ilvl="5" w:tplc="0C090005" w:tentative="1">
      <w:start w:val="1"/>
      <w:numFmt w:val="bullet"/>
      <w:lvlText w:val=""/>
      <w:lvlJc w:val="left"/>
      <w:pPr>
        <w:ind w:left="4597" w:hanging="360"/>
      </w:pPr>
      <w:rPr>
        <w:rFonts w:hint="default" w:ascii="Wingdings" w:hAnsi="Wingdings"/>
      </w:rPr>
    </w:lvl>
    <w:lvl w:ilvl="6" w:tplc="0C090001" w:tentative="1">
      <w:start w:val="1"/>
      <w:numFmt w:val="bullet"/>
      <w:lvlText w:val=""/>
      <w:lvlJc w:val="left"/>
      <w:pPr>
        <w:ind w:left="5317" w:hanging="360"/>
      </w:pPr>
      <w:rPr>
        <w:rFonts w:hint="default" w:ascii="Symbol" w:hAnsi="Symbol"/>
      </w:rPr>
    </w:lvl>
    <w:lvl w:ilvl="7" w:tplc="0C090003" w:tentative="1">
      <w:start w:val="1"/>
      <w:numFmt w:val="bullet"/>
      <w:lvlText w:val="o"/>
      <w:lvlJc w:val="left"/>
      <w:pPr>
        <w:ind w:left="6037" w:hanging="360"/>
      </w:pPr>
      <w:rPr>
        <w:rFonts w:hint="default" w:ascii="Courier New" w:hAnsi="Courier New" w:cs="Courier New"/>
      </w:rPr>
    </w:lvl>
    <w:lvl w:ilvl="8" w:tplc="0C090005" w:tentative="1">
      <w:start w:val="1"/>
      <w:numFmt w:val="bullet"/>
      <w:lvlText w:val=""/>
      <w:lvlJc w:val="left"/>
      <w:pPr>
        <w:ind w:left="6757" w:hanging="360"/>
      </w:pPr>
      <w:rPr>
        <w:rFonts w:hint="default" w:ascii="Wingdings" w:hAnsi="Wingdings"/>
      </w:rPr>
    </w:lvl>
  </w:abstractNum>
  <w:abstractNum w:abstractNumId="7" w15:restartNumberingAfterBreak="0">
    <w:nsid w:val="28481121"/>
    <w:multiLevelType w:val="hybridMultilevel"/>
    <w:tmpl w:val="8E861B7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29A02707"/>
    <w:multiLevelType w:val="hybridMultilevel"/>
    <w:tmpl w:val="C4B85530"/>
    <w:lvl w:ilvl="0" w:tplc="0476656E">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15:restartNumberingAfterBreak="0">
    <w:nsid w:val="2D1B16FD"/>
    <w:multiLevelType w:val="hybridMultilevel"/>
    <w:tmpl w:val="BD9A7144"/>
    <w:lvl w:ilvl="0" w:tplc="23586110">
      <w:start w:val="1"/>
      <w:numFmt w:val="bullet"/>
      <w:pStyle w:val="BulletPoint1"/>
      <w:lvlText w:val=""/>
      <w:lvlJc w:val="left"/>
      <w:pPr>
        <w:tabs>
          <w:tab w:val="num" w:pos="720"/>
        </w:tabs>
        <w:ind w:left="720" w:hanging="360"/>
      </w:pPr>
      <w:rPr>
        <w:rFonts w:hint="default" w:ascii="Symbol" w:hAnsi="Symbol"/>
      </w:rPr>
    </w:lvl>
    <w:lvl w:ilvl="1" w:tplc="9B78B3BA">
      <w:start w:val="1"/>
      <w:numFmt w:val="bullet"/>
      <w:pStyle w:val="BulletPoint2inden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1636A96"/>
    <w:multiLevelType w:val="hybridMultilevel"/>
    <w:tmpl w:val="B5A8735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3276281E"/>
    <w:multiLevelType w:val="hybridMultilevel"/>
    <w:tmpl w:val="E1A4D63A"/>
    <w:lvl w:ilvl="0" w:tplc="0C09000F">
      <w:start w:val="1"/>
      <w:numFmt w:val="decimal"/>
      <w:lvlText w:val="%1."/>
      <w:lvlJc w:val="left"/>
      <w:pPr>
        <w:ind w:left="360" w:hanging="360"/>
      </w:pPr>
    </w:lvl>
    <w:lvl w:ilvl="1" w:tplc="1D3877F8">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28C59CE"/>
    <w:multiLevelType w:val="hybridMultilevel"/>
    <w:tmpl w:val="FDFE81D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33BC6C34"/>
    <w:multiLevelType w:val="hybridMultilevel"/>
    <w:tmpl w:val="C082C7EA"/>
    <w:lvl w:ilvl="0" w:tplc="0B7009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A3749C"/>
    <w:multiLevelType w:val="hybridMultilevel"/>
    <w:tmpl w:val="E466BA7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7671651"/>
    <w:multiLevelType w:val="hybridMultilevel"/>
    <w:tmpl w:val="9842A3D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7C37616"/>
    <w:multiLevelType w:val="hybridMultilevel"/>
    <w:tmpl w:val="EFEA750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389C0070"/>
    <w:multiLevelType w:val="hybridMultilevel"/>
    <w:tmpl w:val="0172CC3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39081463"/>
    <w:multiLevelType w:val="hybridMultilevel"/>
    <w:tmpl w:val="C17E7852"/>
    <w:lvl w:ilvl="0">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3E562639"/>
    <w:multiLevelType w:val="hybridMultilevel"/>
    <w:tmpl w:val="0A246A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41A346E5"/>
    <w:multiLevelType w:val="hybridMultilevel"/>
    <w:tmpl w:val="06AE97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42DD4B23"/>
    <w:multiLevelType w:val="hybridMultilevel"/>
    <w:tmpl w:val="69520DD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4648042A"/>
    <w:multiLevelType w:val="hybridMultilevel"/>
    <w:tmpl w:val="EBE8CA2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54F638B7"/>
    <w:multiLevelType w:val="hybridMultilevel"/>
    <w:tmpl w:val="FD3A4CE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5CC65B88"/>
    <w:multiLevelType w:val="hybridMultilevel"/>
    <w:tmpl w:val="A2727C2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5F91102C"/>
    <w:multiLevelType w:val="hybridMultilevel"/>
    <w:tmpl w:val="743C8A5C"/>
    <w:lvl w:ilvl="0" w:tplc="64E8B942">
      <w:start w:val="1"/>
      <w:numFmt w:val="lowerLetter"/>
      <w:pStyle w:val="Numberletterbullets"/>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6" w15:restartNumberingAfterBreak="0">
    <w:nsid w:val="63561C6C"/>
    <w:multiLevelType w:val="hybridMultilevel"/>
    <w:tmpl w:val="0B38C9A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6747659D"/>
    <w:multiLevelType w:val="hybridMultilevel"/>
    <w:tmpl w:val="2384EBD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6C3B5EA8"/>
    <w:multiLevelType w:val="hybridMultilevel"/>
    <w:tmpl w:val="18028AD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6C553BFE"/>
    <w:multiLevelType w:val="hybridMultilevel"/>
    <w:tmpl w:val="5FE8B39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720A2750"/>
    <w:multiLevelType w:val="hybridMultilevel"/>
    <w:tmpl w:val="B65677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776B0804"/>
    <w:multiLevelType w:val="hybridMultilevel"/>
    <w:tmpl w:val="893E72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7CDB2E68"/>
    <w:multiLevelType w:val="hybridMultilevel"/>
    <w:tmpl w:val="2BDCFA0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7EA4362D"/>
    <w:multiLevelType w:val="hybridMultilevel"/>
    <w:tmpl w:val="59B4D1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7F192753"/>
    <w:multiLevelType w:val="hybridMultilevel"/>
    <w:tmpl w:val="C8DC30C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7FFB128A"/>
    <w:multiLevelType w:val="hybridMultilevel"/>
    <w:tmpl w:val="C6FAEB84"/>
    <w:lvl w:ilvl="0" w:tplc="DB4A2172">
      <w:numFmt w:val="bullet"/>
      <w:pStyle w:val="Bullets"/>
      <w:lvlText w:val="•"/>
      <w:lvlJc w:val="left"/>
      <w:pPr>
        <w:ind w:left="1440" w:hanging="720"/>
      </w:pPr>
      <w:rPr>
        <w:rFonts w:hint="default" w:ascii="Arial" w:hAnsi="Arial" w:eastAsia="Times New Roman" w:cs="Conduit Md ITC"/>
      </w:rPr>
    </w:lvl>
    <w:lvl w:ilvl="1" w:tplc="BB2C0D4C">
      <w:start w:val="1"/>
      <w:numFmt w:val="bullet"/>
      <w:lvlText w:val="o"/>
      <w:lvlJc w:val="left"/>
      <w:pPr>
        <w:ind w:left="1800" w:hanging="360"/>
      </w:pPr>
      <w:rPr>
        <w:rFonts w:hint="default" w:ascii="Courier New" w:hAnsi="Courier New" w:cs="Symbol"/>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Symbol"/>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Symbol"/>
      </w:rPr>
    </w:lvl>
    <w:lvl w:ilvl="8" w:tplc="08090005" w:tentative="1">
      <w:start w:val="1"/>
      <w:numFmt w:val="bullet"/>
      <w:lvlText w:val=""/>
      <w:lvlJc w:val="left"/>
      <w:pPr>
        <w:ind w:left="6840" w:hanging="360"/>
      </w:pPr>
      <w:rPr>
        <w:rFonts w:hint="default" w:ascii="Wingdings" w:hAnsi="Wingdings"/>
      </w:rPr>
    </w:lvl>
  </w:abstractNum>
  <w:num w:numId="1" w16cid:durableId="20744928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6392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2095331">
    <w:abstractNumId w:val="10"/>
  </w:num>
  <w:num w:numId="4" w16cid:durableId="105278652">
    <w:abstractNumId w:val="19"/>
  </w:num>
  <w:num w:numId="5" w16cid:durableId="980160773">
    <w:abstractNumId w:val="28"/>
  </w:num>
  <w:num w:numId="6" w16cid:durableId="258804267">
    <w:abstractNumId w:val="13"/>
  </w:num>
  <w:num w:numId="7" w16cid:durableId="1310359070">
    <w:abstractNumId w:val="21"/>
  </w:num>
  <w:num w:numId="8" w16cid:durableId="1913347291">
    <w:abstractNumId w:val="34"/>
  </w:num>
  <w:num w:numId="9" w16cid:durableId="352268106">
    <w:abstractNumId w:val="15"/>
  </w:num>
  <w:num w:numId="10" w16cid:durableId="614992059">
    <w:abstractNumId w:val="12"/>
  </w:num>
  <w:num w:numId="11" w16cid:durableId="1417938060">
    <w:abstractNumId w:val="30"/>
  </w:num>
  <w:num w:numId="12" w16cid:durableId="668216">
    <w:abstractNumId w:val="20"/>
  </w:num>
  <w:num w:numId="13" w16cid:durableId="96222097">
    <w:abstractNumId w:val="24"/>
  </w:num>
  <w:num w:numId="14" w16cid:durableId="727919874">
    <w:abstractNumId w:val="0"/>
  </w:num>
  <w:num w:numId="15" w16cid:durableId="1955477314">
    <w:abstractNumId w:val="2"/>
  </w:num>
  <w:num w:numId="16" w16cid:durableId="693965818">
    <w:abstractNumId w:val="32"/>
  </w:num>
  <w:num w:numId="17" w16cid:durableId="2132017446">
    <w:abstractNumId w:val="14"/>
  </w:num>
  <w:num w:numId="18" w16cid:durableId="757871929">
    <w:abstractNumId w:val="29"/>
  </w:num>
  <w:num w:numId="19" w16cid:durableId="1776750817">
    <w:abstractNumId w:val="27"/>
  </w:num>
  <w:num w:numId="20" w16cid:durableId="1373187425">
    <w:abstractNumId w:val="22"/>
  </w:num>
  <w:num w:numId="21" w16cid:durableId="281613555">
    <w:abstractNumId w:val="35"/>
  </w:num>
  <w:num w:numId="22" w16cid:durableId="1629117658">
    <w:abstractNumId w:val="8"/>
  </w:num>
  <w:num w:numId="23" w16cid:durableId="843785196">
    <w:abstractNumId w:val="11"/>
  </w:num>
  <w:num w:numId="24" w16cid:durableId="739789048">
    <w:abstractNumId w:val="6"/>
  </w:num>
  <w:num w:numId="25" w16cid:durableId="110631444">
    <w:abstractNumId w:val="3"/>
  </w:num>
  <w:num w:numId="26" w16cid:durableId="182594455">
    <w:abstractNumId w:val="33"/>
  </w:num>
  <w:num w:numId="27" w16cid:durableId="191891469">
    <w:abstractNumId w:val="5"/>
  </w:num>
  <w:num w:numId="28" w16cid:durableId="548342448">
    <w:abstractNumId w:val="31"/>
  </w:num>
  <w:num w:numId="29" w16cid:durableId="304245017">
    <w:abstractNumId w:val="16"/>
  </w:num>
  <w:num w:numId="30" w16cid:durableId="99690679">
    <w:abstractNumId w:val="26"/>
  </w:num>
  <w:num w:numId="31" w16cid:durableId="1452478794">
    <w:abstractNumId w:val="23"/>
  </w:num>
  <w:num w:numId="32" w16cid:durableId="2131774320">
    <w:abstractNumId w:val="7"/>
  </w:num>
  <w:num w:numId="33" w16cid:durableId="62682062">
    <w:abstractNumId w:val="17"/>
  </w:num>
  <w:num w:numId="34" w16cid:durableId="1379628549">
    <w:abstractNumId w:val="4"/>
  </w:num>
  <w:num w:numId="35" w16cid:durableId="1150827571">
    <w:abstractNumId w:val="1"/>
  </w:num>
  <w:num w:numId="36" w16cid:durableId="531118238">
    <w:abstractNumId w:val="1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ke Parrôt">
    <w15:presenceInfo w15:providerId="AD" w15:userId="S::lparrot@mapien.com.au::7c85a6e2-bd47-4bb0-b451-1111b1def8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true"/>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D7"/>
    <w:rsid w:val="00004172"/>
    <w:rsid w:val="00053121"/>
    <w:rsid w:val="00073D78"/>
    <w:rsid w:val="00082030"/>
    <w:rsid w:val="00084163"/>
    <w:rsid w:val="000A39B2"/>
    <w:rsid w:val="000C4EB7"/>
    <w:rsid w:val="000D36E7"/>
    <w:rsid w:val="000F2E7B"/>
    <w:rsid w:val="000F604E"/>
    <w:rsid w:val="0010615D"/>
    <w:rsid w:val="001422D0"/>
    <w:rsid w:val="00171B77"/>
    <w:rsid w:val="001874D5"/>
    <w:rsid w:val="001E798E"/>
    <w:rsid w:val="00230AC9"/>
    <w:rsid w:val="00270C7C"/>
    <w:rsid w:val="0027543F"/>
    <w:rsid w:val="002860DF"/>
    <w:rsid w:val="002A080F"/>
    <w:rsid w:val="002C32A2"/>
    <w:rsid w:val="002E50DC"/>
    <w:rsid w:val="00344529"/>
    <w:rsid w:val="00384A30"/>
    <w:rsid w:val="003A357B"/>
    <w:rsid w:val="003B2F3E"/>
    <w:rsid w:val="003B78B6"/>
    <w:rsid w:val="00433933"/>
    <w:rsid w:val="00437EBB"/>
    <w:rsid w:val="00484376"/>
    <w:rsid w:val="004A12BB"/>
    <w:rsid w:val="004C6709"/>
    <w:rsid w:val="004E7C50"/>
    <w:rsid w:val="00517B7E"/>
    <w:rsid w:val="00560DFB"/>
    <w:rsid w:val="00567ABD"/>
    <w:rsid w:val="005A7F2B"/>
    <w:rsid w:val="005B257B"/>
    <w:rsid w:val="00606306"/>
    <w:rsid w:val="0061021D"/>
    <w:rsid w:val="00633E0A"/>
    <w:rsid w:val="0063454B"/>
    <w:rsid w:val="006700C9"/>
    <w:rsid w:val="00687D60"/>
    <w:rsid w:val="00692B42"/>
    <w:rsid w:val="006B241C"/>
    <w:rsid w:val="006C2F1B"/>
    <w:rsid w:val="006C3D39"/>
    <w:rsid w:val="006D0FE2"/>
    <w:rsid w:val="007171D0"/>
    <w:rsid w:val="00724BC4"/>
    <w:rsid w:val="00726D65"/>
    <w:rsid w:val="00732D7C"/>
    <w:rsid w:val="007411DD"/>
    <w:rsid w:val="00741F4F"/>
    <w:rsid w:val="00751BA3"/>
    <w:rsid w:val="007707EF"/>
    <w:rsid w:val="007C60B6"/>
    <w:rsid w:val="007F43A3"/>
    <w:rsid w:val="00814E3F"/>
    <w:rsid w:val="00814ED0"/>
    <w:rsid w:val="008161B6"/>
    <w:rsid w:val="00834923"/>
    <w:rsid w:val="008636D7"/>
    <w:rsid w:val="00870264"/>
    <w:rsid w:val="00891622"/>
    <w:rsid w:val="008B1058"/>
    <w:rsid w:val="00910A2E"/>
    <w:rsid w:val="009A4398"/>
    <w:rsid w:val="009D38CF"/>
    <w:rsid w:val="009D67AB"/>
    <w:rsid w:val="00A0467B"/>
    <w:rsid w:val="00A17F81"/>
    <w:rsid w:val="00A20B97"/>
    <w:rsid w:val="00A212F8"/>
    <w:rsid w:val="00B21D5B"/>
    <w:rsid w:val="00B22CD3"/>
    <w:rsid w:val="00B3616D"/>
    <w:rsid w:val="00B5327F"/>
    <w:rsid w:val="00B5626F"/>
    <w:rsid w:val="00B61B0E"/>
    <w:rsid w:val="00B647B0"/>
    <w:rsid w:val="00B70961"/>
    <w:rsid w:val="00B745EE"/>
    <w:rsid w:val="00B8156B"/>
    <w:rsid w:val="00BA0142"/>
    <w:rsid w:val="00BF2ED2"/>
    <w:rsid w:val="00C24E51"/>
    <w:rsid w:val="00C56519"/>
    <w:rsid w:val="00C67E37"/>
    <w:rsid w:val="00C7338E"/>
    <w:rsid w:val="00C811F5"/>
    <w:rsid w:val="00C83510"/>
    <w:rsid w:val="00C92142"/>
    <w:rsid w:val="00CC63D7"/>
    <w:rsid w:val="00CC69B8"/>
    <w:rsid w:val="00CD6C54"/>
    <w:rsid w:val="00CD725B"/>
    <w:rsid w:val="00CF45F6"/>
    <w:rsid w:val="00D168C1"/>
    <w:rsid w:val="00D24B59"/>
    <w:rsid w:val="00D43929"/>
    <w:rsid w:val="00D53815"/>
    <w:rsid w:val="00D64B9F"/>
    <w:rsid w:val="00D7169C"/>
    <w:rsid w:val="00DF3AF1"/>
    <w:rsid w:val="00E27FDD"/>
    <w:rsid w:val="00E5016E"/>
    <w:rsid w:val="00E672D1"/>
    <w:rsid w:val="00E75DDA"/>
    <w:rsid w:val="00E769DE"/>
    <w:rsid w:val="00E9262A"/>
    <w:rsid w:val="00EA1CEC"/>
    <w:rsid w:val="00EA215B"/>
    <w:rsid w:val="00EA79CE"/>
    <w:rsid w:val="00EC5972"/>
    <w:rsid w:val="00ED2176"/>
    <w:rsid w:val="00F15F56"/>
    <w:rsid w:val="00F16AD3"/>
    <w:rsid w:val="00F24B23"/>
    <w:rsid w:val="00F3580E"/>
    <w:rsid w:val="00F41AC9"/>
    <w:rsid w:val="00F5011F"/>
    <w:rsid w:val="00F80782"/>
    <w:rsid w:val="00FB7057"/>
    <w:rsid w:val="00FC7902"/>
    <w:rsid w:val="00FE2835"/>
    <w:rsid w:val="15C30FE5"/>
    <w:rsid w:val="2C5062B9"/>
    <w:rsid w:val="2DEC331A"/>
    <w:rsid w:val="39C5B858"/>
    <w:rsid w:val="492C5C61"/>
    <w:rsid w:val="4CF3641B"/>
    <w:rsid w:val="622F9EF9"/>
    <w:rsid w:val="7521B0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41BE0"/>
  <w15:chartTrackingRefBased/>
  <w15:docId w15:val="{AA893E22-3096-41FB-BB37-3F73E25D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2F1B"/>
    <w:pPr>
      <w:spacing w:before="120" w:after="120" w:line="240" w:lineRule="auto"/>
      <w:jc w:val="both"/>
    </w:pPr>
    <w:rPr>
      <w:rFonts w:eastAsia="Times New Roman" w:cstheme="minorHAnsi"/>
      <w:color w:val="1B3042" w:themeColor="accent1"/>
    </w:rPr>
  </w:style>
  <w:style w:type="paragraph" w:styleId="Heading1">
    <w:name w:val="heading 1"/>
    <w:basedOn w:val="Title"/>
    <w:next w:val="TextLevel1"/>
    <w:link w:val="Heading1Char"/>
    <w:qFormat/>
    <w:rsid w:val="00B70961"/>
    <w:pPr>
      <w:outlineLvl w:val="0"/>
    </w:pPr>
    <w:rPr>
      <w:color w:val="2DA9E1" w:themeColor="accent3"/>
    </w:rPr>
  </w:style>
  <w:style w:type="paragraph" w:styleId="Heading2">
    <w:name w:val="heading 2"/>
    <w:basedOn w:val="Title"/>
    <w:next w:val="Normal"/>
    <w:link w:val="Heading2Char"/>
    <w:qFormat/>
    <w:rsid w:val="00B70961"/>
    <w:pPr>
      <w:outlineLvl w:val="1"/>
    </w:pPr>
    <w:rPr>
      <w:b/>
      <w:bCs/>
      <w:color w:val="1B3042" w:themeColor="accent1"/>
    </w:rPr>
  </w:style>
  <w:style w:type="paragraph" w:styleId="Heading3">
    <w:name w:val="heading 3"/>
    <w:basedOn w:val="Normal"/>
    <w:next w:val="Normal"/>
    <w:link w:val="Heading3Char"/>
    <w:qFormat/>
    <w:rsid w:val="00B70961"/>
    <w:pPr>
      <w:outlineLvl w:val="2"/>
    </w:pPr>
    <w:rPr>
      <w:b/>
      <w:bCs/>
      <w:sz w:val="24"/>
      <w:szCs w:val="24"/>
    </w:rPr>
  </w:style>
  <w:style w:type="paragraph" w:styleId="Heading4">
    <w:name w:val="heading 4"/>
    <w:basedOn w:val="Normal"/>
    <w:next w:val="Normal"/>
    <w:link w:val="Heading4Char"/>
    <w:qFormat/>
    <w:rsid w:val="007411DD"/>
    <w:pPr>
      <w:ind w:left="357" w:hanging="357"/>
      <w:outlineLvl w:val="3"/>
    </w:pPr>
    <w:rPr>
      <w:rFonts w:cs="Arial"/>
      <w:color w:val="788A9B" w:themeColor="accent4"/>
      <w:sz w:val="24"/>
      <w:szCs w:val="24"/>
    </w:rPr>
  </w:style>
  <w:style w:type="paragraph" w:styleId="Heading5">
    <w:name w:val="heading 5"/>
    <w:basedOn w:val="Normal"/>
    <w:next w:val="Normal"/>
    <w:link w:val="Heading5Char"/>
    <w:uiPriority w:val="9"/>
    <w:unhideWhenUsed/>
    <w:qFormat/>
    <w:rsid w:val="002E50DC"/>
    <w:pPr>
      <w:outlineLvl w:val="4"/>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36D7"/>
    <w:pPr>
      <w:tabs>
        <w:tab w:val="center" w:pos="4513"/>
        <w:tab w:val="right" w:pos="9026"/>
      </w:tabs>
      <w:spacing w:after="0"/>
    </w:pPr>
  </w:style>
  <w:style w:type="character" w:styleId="HeaderChar" w:customStyle="1">
    <w:name w:val="Header Char"/>
    <w:basedOn w:val="DefaultParagraphFont"/>
    <w:link w:val="Header"/>
    <w:uiPriority w:val="99"/>
    <w:rsid w:val="008636D7"/>
  </w:style>
  <w:style w:type="paragraph" w:styleId="Footer">
    <w:name w:val="footer"/>
    <w:basedOn w:val="Normal"/>
    <w:link w:val="FooterChar"/>
    <w:uiPriority w:val="99"/>
    <w:unhideWhenUsed/>
    <w:rsid w:val="008636D7"/>
    <w:pPr>
      <w:tabs>
        <w:tab w:val="center" w:pos="4513"/>
        <w:tab w:val="right" w:pos="9026"/>
      </w:tabs>
      <w:spacing w:after="0"/>
    </w:pPr>
  </w:style>
  <w:style w:type="character" w:styleId="FooterChar" w:customStyle="1">
    <w:name w:val="Footer Char"/>
    <w:basedOn w:val="DefaultParagraphFont"/>
    <w:link w:val="Footer"/>
    <w:uiPriority w:val="99"/>
    <w:rsid w:val="008636D7"/>
  </w:style>
  <w:style w:type="paragraph" w:styleId="ListParagraph">
    <w:name w:val="List Paragraph"/>
    <w:basedOn w:val="Normal"/>
    <w:link w:val="ListParagraphChar"/>
    <w:uiPriority w:val="34"/>
    <w:qFormat/>
    <w:rsid w:val="00FC7902"/>
    <w:pPr>
      <w:ind w:left="720"/>
      <w:contextualSpacing/>
    </w:pPr>
  </w:style>
  <w:style w:type="paragraph" w:styleId="BalloonText">
    <w:name w:val="Balloon Text"/>
    <w:basedOn w:val="Normal"/>
    <w:link w:val="BalloonTextChar"/>
    <w:uiPriority w:val="99"/>
    <w:semiHidden/>
    <w:unhideWhenUsed/>
    <w:rsid w:val="00D53815"/>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53815"/>
    <w:rPr>
      <w:rFonts w:ascii="Segoe UI" w:hAnsi="Segoe UI" w:cs="Segoe UI"/>
      <w:sz w:val="18"/>
      <w:szCs w:val="18"/>
    </w:rPr>
  </w:style>
  <w:style w:type="paragraph" w:styleId="PolicyBodyCopy" w:customStyle="1">
    <w:name w:val="Policy Body Copy"/>
    <w:link w:val="PolicyBodyCopyCharChar"/>
    <w:rsid w:val="00344529"/>
    <w:pPr>
      <w:spacing w:before="120" w:after="0" w:line="240" w:lineRule="auto"/>
      <w:jc w:val="both"/>
    </w:pPr>
    <w:rPr>
      <w:rFonts w:ascii="Arial" w:hAnsi="Arial" w:eastAsia="Times New Roman" w:cs="Times New Roman"/>
    </w:rPr>
  </w:style>
  <w:style w:type="character" w:styleId="PolicyBodyCopyCharChar" w:customStyle="1">
    <w:name w:val="Policy Body Copy Char Char"/>
    <w:link w:val="PolicyBodyCopy"/>
    <w:locked/>
    <w:rsid w:val="00344529"/>
    <w:rPr>
      <w:rFonts w:ascii="Arial" w:hAnsi="Arial" w:eastAsia="Times New Roman" w:cs="Times New Roman"/>
    </w:rPr>
  </w:style>
  <w:style w:type="paragraph" w:styleId="PolicyHeading4" w:customStyle="1">
    <w:name w:val="Policy Heading 4"/>
    <w:basedOn w:val="Normal"/>
    <w:next w:val="Normal"/>
    <w:rsid w:val="00CC69B8"/>
    <w:pPr>
      <w:spacing w:after="0"/>
    </w:pPr>
    <w:rPr>
      <w:rFonts w:ascii="Arial" w:hAnsi="Arial" w:cs="Times New Roman"/>
      <w:b/>
      <w:sz w:val="24"/>
    </w:rPr>
  </w:style>
  <w:style w:type="paragraph" w:styleId="PolicyHeading3" w:customStyle="1">
    <w:name w:val="Policy Heading 3"/>
    <w:basedOn w:val="PolicyBodyCopy"/>
    <w:next w:val="PolicyBodyCopy"/>
    <w:rsid w:val="00C811F5"/>
    <w:pPr>
      <w:spacing w:before="240" w:after="120"/>
    </w:pPr>
    <w:rPr>
      <w:b/>
      <w:sz w:val="28"/>
    </w:rPr>
  </w:style>
  <w:style w:type="paragraph" w:styleId="PolicyHeading1" w:customStyle="1">
    <w:name w:val="Policy Heading 1"/>
    <w:basedOn w:val="PolicyBodyCopy"/>
    <w:rsid w:val="00C811F5"/>
    <w:pPr>
      <w:jc w:val="center"/>
    </w:pPr>
    <w:rPr>
      <w:b/>
      <w:bCs/>
      <w:sz w:val="32"/>
      <w:szCs w:val="20"/>
    </w:rPr>
  </w:style>
  <w:style w:type="paragraph" w:styleId="BodyText2">
    <w:name w:val="Body Text 2"/>
    <w:basedOn w:val="Normal"/>
    <w:link w:val="BodyText2Char"/>
    <w:rsid w:val="00C811F5"/>
    <w:pPr>
      <w:spacing w:line="480" w:lineRule="auto"/>
    </w:pPr>
    <w:rPr>
      <w:rFonts w:ascii="Arial" w:hAnsi="Arial" w:cs="Times New Roman"/>
      <w:szCs w:val="20"/>
      <w:lang w:eastAsia="en-AU"/>
    </w:rPr>
  </w:style>
  <w:style w:type="character" w:styleId="BodyText2Char" w:customStyle="1">
    <w:name w:val="Body Text 2 Char"/>
    <w:basedOn w:val="DefaultParagraphFont"/>
    <w:link w:val="BodyText2"/>
    <w:rsid w:val="00C811F5"/>
    <w:rPr>
      <w:rFonts w:ascii="Arial" w:hAnsi="Arial" w:eastAsia="Times New Roman" w:cs="Times New Roman"/>
      <w:szCs w:val="20"/>
      <w:lang w:eastAsia="en-AU"/>
    </w:rPr>
  </w:style>
  <w:style w:type="character" w:styleId="CommentReference">
    <w:name w:val="annotation reference"/>
    <w:basedOn w:val="DefaultParagraphFont"/>
    <w:uiPriority w:val="99"/>
    <w:semiHidden/>
    <w:unhideWhenUsed/>
    <w:rsid w:val="00D7169C"/>
    <w:rPr>
      <w:sz w:val="16"/>
      <w:szCs w:val="16"/>
    </w:rPr>
  </w:style>
  <w:style w:type="paragraph" w:styleId="CommentText">
    <w:name w:val="annotation text"/>
    <w:basedOn w:val="Normal"/>
    <w:link w:val="CommentTextChar"/>
    <w:uiPriority w:val="99"/>
    <w:unhideWhenUsed/>
    <w:rsid w:val="00D7169C"/>
    <w:rPr>
      <w:sz w:val="20"/>
      <w:szCs w:val="20"/>
    </w:rPr>
  </w:style>
  <w:style w:type="character" w:styleId="CommentTextChar" w:customStyle="1">
    <w:name w:val="Comment Text Char"/>
    <w:basedOn w:val="DefaultParagraphFont"/>
    <w:link w:val="CommentText"/>
    <w:uiPriority w:val="99"/>
    <w:rsid w:val="00D7169C"/>
    <w:rPr>
      <w:sz w:val="20"/>
      <w:szCs w:val="20"/>
    </w:rPr>
  </w:style>
  <w:style w:type="paragraph" w:styleId="CommentSubject">
    <w:name w:val="annotation subject"/>
    <w:basedOn w:val="CommentText"/>
    <w:next w:val="CommentText"/>
    <w:link w:val="CommentSubjectChar"/>
    <w:uiPriority w:val="99"/>
    <w:semiHidden/>
    <w:unhideWhenUsed/>
    <w:rsid w:val="00D7169C"/>
    <w:rPr>
      <w:b/>
      <w:bCs/>
    </w:rPr>
  </w:style>
  <w:style w:type="character" w:styleId="CommentSubjectChar" w:customStyle="1">
    <w:name w:val="Comment Subject Char"/>
    <w:basedOn w:val="CommentTextChar"/>
    <w:link w:val="CommentSubject"/>
    <w:uiPriority w:val="99"/>
    <w:semiHidden/>
    <w:rsid w:val="00D7169C"/>
    <w:rPr>
      <w:b/>
      <w:bCs/>
      <w:sz w:val="20"/>
      <w:szCs w:val="20"/>
    </w:rPr>
  </w:style>
  <w:style w:type="table" w:styleId="TableGrid">
    <w:name w:val="Table Grid"/>
    <w:basedOn w:val="TableNormal"/>
    <w:uiPriority w:val="39"/>
    <w:rsid w:val="00692B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B70961"/>
    <w:rPr>
      <w:rFonts w:cs="Arial"/>
      <w:color w:val="2DA9E1" w:themeColor="accent3"/>
      <w:sz w:val="28"/>
      <w:szCs w:val="28"/>
    </w:rPr>
  </w:style>
  <w:style w:type="character" w:styleId="Heading2Char" w:customStyle="1">
    <w:name w:val="Heading 2 Char"/>
    <w:basedOn w:val="DefaultParagraphFont"/>
    <w:link w:val="Heading2"/>
    <w:rsid w:val="00B70961"/>
    <w:rPr>
      <w:rFonts w:cs="Arial"/>
      <w:b/>
      <w:bCs/>
      <w:color w:val="1B3042" w:themeColor="accent1"/>
      <w:sz w:val="28"/>
      <w:szCs w:val="28"/>
    </w:rPr>
  </w:style>
  <w:style w:type="character" w:styleId="Heading3Char" w:customStyle="1">
    <w:name w:val="Heading 3 Char"/>
    <w:basedOn w:val="DefaultParagraphFont"/>
    <w:link w:val="Heading3"/>
    <w:rsid w:val="00B70961"/>
    <w:rPr>
      <w:rFonts w:eastAsia="Times New Roman" w:cstheme="minorHAnsi"/>
      <w:b/>
      <w:bCs/>
      <w:color w:val="1B3042" w:themeColor="accent1"/>
      <w:sz w:val="24"/>
      <w:szCs w:val="24"/>
    </w:rPr>
  </w:style>
  <w:style w:type="character" w:styleId="Heading4Char" w:customStyle="1">
    <w:name w:val="Heading 4 Char"/>
    <w:basedOn w:val="DefaultParagraphFont"/>
    <w:link w:val="Heading4"/>
    <w:rsid w:val="007411DD"/>
    <w:rPr>
      <w:rFonts w:eastAsia="Times New Roman" w:cs="Arial"/>
      <w:color w:val="788A9B" w:themeColor="accent4"/>
      <w:sz w:val="24"/>
      <w:szCs w:val="24"/>
    </w:rPr>
  </w:style>
  <w:style w:type="paragraph" w:styleId="TextLevel1" w:customStyle="1">
    <w:name w:val="Text Level 1"/>
    <w:basedOn w:val="Normal"/>
    <w:rsid w:val="002860DF"/>
    <w:pPr>
      <w:ind w:left="709"/>
    </w:pPr>
    <w:rPr>
      <w:rFonts w:ascii="Arial" w:hAnsi="Arial" w:cs="Times New Roman"/>
      <w:szCs w:val="20"/>
      <w:lang w:eastAsia="en-AU"/>
    </w:rPr>
  </w:style>
  <w:style w:type="paragraph" w:styleId="Char1CharCharChar" w:customStyle="1">
    <w:name w:val="Char1 Char Char Char"/>
    <w:basedOn w:val="Normal"/>
    <w:rsid w:val="002860DF"/>
    <w:pPr>
      <w:spacing w:before="100" w:beforeAutospacing="1" w:after="100" w:afterAutospacing="1"/>
    </w:pPr>
    <w:rPr>
      <w:rFonts w:ascii="Tahoma" w:hAnsi="Tahoma" w:cs="Times New Roman"/>
      <w:sz w:val="20"/>
      <w:szCs w:val="20"/>
      <w:lang w:val="en-US"/>
    </w:rPr>
  </w:style>
  <w:style w:type="paragraph" w:styleId="TextLevel2" w:customStyle="1">
    <w:name w:val="Text Level 2"/>
    <w:basedOn w:val="TextLevel1"/>
    <w:rsid w:val="002860DF"/>
    <w:pPr>
      <w:ind w:left="1418"/>
    </w:pPr>
  </w:style>
  <w:style w:type="paragraph" w:styleId="Title">
    <w:name w:val="Title"/>
    <w:basedOn w:val="Normal"/>
    <w:next w:val="Normal"/>
    <w:link w:val="TitleChar"/>
    <w:uiPriority w:val="10"/>
    <w:qFormat/>
    <w:rsid w:val="007F43A3"/>
    <w:pPr>
      <w:jc w:val="center"/>
    </w:pPr>
    <w:rPr>
      <w:rFonts w:cs="Arial"/>
      <w:color w:val="00B0F0"/>
      <w:sz w:val="28"/>
      <w:szCs w:val="28"/>
    </w:rPr>
  </w:style>
  <w:style w:type="character" w:styleId="TitleChar" w:customStyle="1">
    <w:name w:val="Title Char"/>
    <w:basedOn w:val="DefaultParagraphFont"/>
    <w:link w:val="Title"/>
    <w:uiPriority w:val="10"/>
    <w:rsid w:val="007F43A3"/>
    <w:rPr>
      <w:rFonts w:cs="Arial"/>
      <w:color w:val="00B0F0"/>
      <w:sz w:val="28"/>
      <w:szCs w:val="28"/>
    </w:rPr>
  </w:style>
  <w:style w:type="paragraph" w:styleId="PolicyFooter" w:customStyle="1">
    <w:name w:val="Policy Footer"/>
    <w:basedOn w:val="Footer"/>
    <w:link w:val="PolicyFooterChar"/>
    <w:qFormat/>
    <w:rsid w:val="00B70961"/>
    <w:rPr>
      <w:noProof/>
      <w:color w:val="788A9B" w:themeColor="accent4"/>
      <w:sz w:val="20"/>
      <w:szCs w:val="20"/>
      <w:lang w:eastAsia="en-AU"/>
    </w:rPr>
  </w:style>
  <w:style w:type="paragraph" w:styleId="BulletPoint1" w:customStyle="1">
    <w:name w:val="Bullet Point 1"/>
    <w:basedOn w:val="ListParagraph"/>
    <w:link w:val="BulletPoint1Char"/>
    <w:qFormat/>
    <w:rsid w:val="00B70961"/>
    <w:pPr>
      <w:numPr>
        <w:numId w:val="1"/>
      </w:numPr>
      <w:contextualSpacing w:val="0"/>
    </w:pPr>
  </w:style>
  <w:style w:type="character" w:styleId="PolicyFooterChar" w:customStyle="1">
    <w:name w:val="Policy Footer Char"/>
    <w:basedOn w:val="FooterChar"/>
    <w:link w:val="PolicyFooter"/>
    <w:rsid w:val="00B70961"/>
    <w:rPr>
      <w:rFonts w:eastAsia="Times New Roman" w:cstheme="minorHAnsi"/>
      <w:noProof/>
      <w:color w:val="788A9B" w:themeColor="accent4"/>
      <w:sz w:val="20"/>
      <w:szCs w:val="20"/>
      <w:lang w:eastAsia="en-AU"/>
    </w:rPr>
  </w:style>
  <w:style w:type="paragraph" w:styleId="BulletPoint2indent" w:customStyle="1">
    <w:name w:val="Bullet Point 2 (indent)"/>
    <w:basedOn w:val="ListParagraph"/>
    <w:link w:val="BulletPoint2indentChar"/>
    <w:qFormat/>
    <w:rsid w:val="00B70961"/>
    <w:pPr>
      <w:numPr>
        <w:ilvl w:val="1"/>
        <w:numId w:val="1"/>
      </w:numPr>
      <w:ind w:left="1434" w:hanging="357"/>
      <w:contextualSpacing w:val="0"/>
    </w:pPr>
  </w:style>
  <w:style w:type="character" w:styleId="ListParagraphChar" w:customStyle="1">
    <w:name w:val="List Paragraph Char"/>
    <w:basedOn w:val="DefaultParagraphFont"/>
    <w:link w:val="ListParagraph"/>
    <w:uiPriority w:val="34"/>
    <w:rsid w:val="00B70961"/>
    <w:rPr>
      <w:rFonts w:eastAsia="Times New Roman" w:cstheme="minorHAnsi"/>
      <w:color w:val="1B3042" w:themeColor="accent1"/>
    </w:rPr>
  </w:style>
  <w:style w:type="character" w:styleId="BulletPoint1Char" w:customStyle="1">
    <w:name w:val="Bullet Point 1 Char"/>
    <w:basedOn w:val="ListParagraphChar"/>
    <w:link w:val="BulletPoint1"/>
    <w:rsid w:val="00B70961"/>
    <w:rPr>
      <w:rFonts w:eastAsia="Times New Roman" w:cstheme="minorHAnsi"/>
      <w:color w:val="1B3042" w:themeColor="accent1"/>
    </w:rPr>
  </w:style>
  <w:style w:type="table" w:styleId="TableGrid1" w:customStyle="1">
    <w:name w:val="Table Grid1"/>
    <w:basedOn w:val="TableNormal"/>
    <w:next w:val="TableGrid"/>
    <w:uiPriority w:val="99"/>
    <w:rsid w:val="00814ED0"/>
    <w:pPr>
      <w:spacing w:after="0" w:line="240" w:lineRule="auto"/>
    </w:pPr>
    <w:rPr>
      <w:rFonts w:eastAsiaTheme="minorEastAsia"/>
      <w:lang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ulletPoint2indentChar" w:customStyle="1">
    <w:name w:val="Bullet Point 2 (indent) Char"/>
    <w:basedOn w:val="ListParagraphChar"/>
    <w:link w:val="BulletPoint2indent"/>
    <w:rsid w:val="00B70961"/>
    <w:rPr>
      <w:rFonts w:eastAsia="Times New Roman" w:cstheme="minorHAnsi"/>
      <w:color w:val="1B3042" w:themeColor="accent1"/>
    </w:rPr>
  </w:style>
  <w:style w:type="paragraph" w:styleId="Numberletterbullets" w:customStyle="1">
    <w:name w:val="Number/letter bullets"/>
    <w:basedOn w:val="Normal"/>
    <w:link w:val="NumberletterbulletsChar"/>
    <w:qFormat/>
    <w:rsid w:val="004A12BB"/>
    <w:pPr>
      <w:numPr>
        <w:numId w:val="2"/>
      </w:numPr>
    </w:pPr>
  </w:style>
  <w:style w:type="character" w:styleId="NumberletterbulletsChar" w:customStyle="1">
    <w:name w:val="Number/letter bullets Char"/>
    <w:basedOn w:val="DefaultParagraphFont"/>
    <w:link w:val="Numberletterbullets"/>
    <w:rsid w:val="004A12BB"/>
    <w:rPr>
      <w:rFonts w:eastAsia="Times New Roman" w:cstheme="minorHAnsi"/>
      <w:color w:val="1B3042" w:themeColor="accent1"/>
    </w:rPr>
  </w:style>
  <w:style w:type="character" w:styleId="SubtleReference">
    <w:name w:val="Subtle Reference"/>
    <w:basedOn w:val="DefaultParagraphFont"/>
    <w:uiPriority w:val="31"/>
    <w:qFormat/>
    <w:rsid w:val="001422D0"/>
    <w:rPr>
      <w:smallCaps/>
      <w:color w:val="094B73" w:themeColor="text2"/>
    </w:rPr>
  </w:style>
  <w:style w:type="paragraph" w:styleId="Quote">
    <w:name w:val="Quote"/>
    <w:basedOn w:val="Normal"/>
    <w:next w:val="Normal"/>
    <w:link w:val="QuoteChar"/>
    <w:uiPriority w:val="29"/>
    <w:qFormat/>
    <w:rsid w:val="001422D0"/>
    <w:pPr>
      <w:spacing w:before="200" w:after="160"/>
      <w:ind w:left="864" w:right="864"/>
      <w:jc w:val="center"/>
    </w:pPr>
    <w:rPr>
      <w:i/>
      <w:iCs/>
      <w:color w:val="094B73" w:themeColor="text2"/>
    </w:rPr>
  </w:style>
  <w:style w:type="character" w:styleId="QuoteChar" w:customStyle="1">
    <w:name w:val="Quote Char"/>
    <w:basedOn w:val="DefaultParagraphFont"/>
    <w:link w:val="Quote"/>
    <w:uiPriority w:val="29"/>
    <w:rsid w:val="001422D0"/>
    <w:rPr>
      <w:rFonts w:eastAsia="Times New Roman" w:cstheme="minorHAnsi"/>
      <w:i/>
      <w:iCs/>
      <w:color w:val="094B73" w:themeColor="text2"/>
    </w:rPr>
  </w:style>
  <w:style w:type="character" w:styleId="Heading5Char" w:customStyle="1">
    <w:name w:val="Heading 5 Char"/>
    <w:basedOn w:val="DefaultParagraphFont"/>
    <w:link w:val="Heading5"/>
    <w:uiPriority w:val="9"/>
    <w:rsid w:val="002E50DC"/>
    <w:rPr>
      <w:rFonts w:eastAsia="Times New Roman" w:cstheme="minorHAnsi"/>
      <w:color w:val="1B3042" w:themeColor="accent1"/>
      <w:u w:val="single"/>
    </w:rPr>
  </w:style>
  <w:style w:type="paragraph" w:styleId="FootnoteText">
    <w:name w:val="footnote text"/>
    <w:basedOn w:val="Normal"/>
    <w:link w:val="FootnoteTextChar"/>
    <w:uiPriority w:val="99"/>
    <w:semiHidden/>
    <w:unhideWhenUsed/>
    <w:rsid w:val="00633E0A"/>
    <w:pPr>
      <w:spacing w:before="0" w:after="0"/>
    </w:pPr>
    <w:rPr>
      <w:sz w:val="20"/>
      <w:szCs w:val="20"/>
    </w:rPr>
  </w:style>
  <w:style w:type="character" w:styleId="FootnoteTextChar" w:customStyle="1">
    <w:name w:val="Footnote Text Char"/>
    <w:basedOn w:val="DefaultParagraphFont"/>
    <w:link w:val="FootnoteText"/>
    <w:uiPriority w:val="99"/>
    <w:semiHidden/>
    <w:rsid w:val="00633E0A"/>
    <w:rPr>
      <w:rFonts w:eastAsia="Times New Roman" w:cstheme="minorHAnsi"/>
      <w:color w:val="1B3042" w:themeColor="accent1"/>
      <w:sz w:val="20"/>
      <w:szCs w:val="20"/>
    </w:rPr>
  </w:style>
  <w:style w:type="table" w:styleId="TableGrid2" w:customStyle="1">
    <w:name w:val="Table Grid2"/>
    <w:basedOn w:val="TableNormal"/>
    <w:next w:val="TableGrid"/>
    <w:uiPriority w:val="99"/>
    <w:rsid w:val="00814E3F"/>
    <w:pPr>
      <w:spacing w:after="0" w:line="240" w:lineRule="auto"/>
    </w:pPr>
    <w:rPr>
      <w:rFonts w:eastAsiaTheme="minorEastAsia"/>
      <w:lang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basedOn w:val="DefaultParagraphFont"/>
    <w:uiPriority w:val="99"/>
    <w:semiHidden/>
    <w:unhideWhenUsed/>
    <w:rsid w:val="00F24B23"/>
    <w:rPr>
      <w:vertAlign w:val="superscript"/>
    </w:rPr>
  </w:style>
  <w:style w:type="paragraph" w:styleId="BodyText" w:customStyle="1">
    <w:name w:val="BodyText"/>
    <w:basedOn w:val="Normal"/>
    <w:link w:val="BodyTextChar"/>
    <w:qFormat/>
    <w:rsid w:val="00C92142"/>
    <w:pPr>
      <w:suppressAutoHyphens/>
      <w:autoSpaceDE w:val="0"/>
      <w:autoSpaceDN w:val="0"/>
      <w:adjustRightInd w:val="0"/>
      <w:spacing w:before="0"/>
      <w:ind w:left="284"/>
      <w:textAlignment w:val="center"/>
    </w:pPr>
    <w:rPr>
      <w:rFonts w:ascii="Calibri Light" w:hAnsi="Calibri Light" w:cs="Arial"/>
      <w:color w:val="1B3042"/>
      <w:lang w:val="en-GB" w:eastAsia="en-GB"/>
    </w:rPr>
  </w:style>
  <w:style w:type="character" w:styleId="BodyTextChar" w:customStyle="1">
    <w:name w:val="BodyText Char"/>
    <w:basedOn w:val="DefaultParagraphFont"/>
    <w:link w:val="BodyText"/>
    <w:rsid w:val="00C92142"/>
    <w:rPr>
      <w:rFonts w:ascii="Calibri Light" w:hAnsi="Calibri Light" w:eastAsia="Times New Roman" w:cs="Arial"/>
      <w:color w:val="1B3042"/>
      <w:lang w:val="en-GB" w:eastAsia="en-GB"/>
    </w:rPr>
  </w:style>
  <w:style w:type="paragraph" w:styleId="Heading20" w:customStyle="1">
    <w:name w:val="Heading2"/>
    <w:basedOn w:val="BodyText"/>
    <w:qFormat/>
    <w:rsid w:val="00C92142"/>
    <w:rPr>
      <w:b/>
      <w:sz w:val="24"/>
    </w:rPr>
  </w:style>
  <w:style w:type="paragraph" w:styleId="Bullets" w:customStyle="1">
    <w:name w:val="Bullets"/>
    <w:basedOn w:val="BodyText"/>
    <w:link w:val="BulletsChar"/>
    <w:qFormat/>
    <w:rsid w:val="00C92142"/>
    <w:pPr>
      <w:numPr>
        <w:numId w:val="21"/>
      </w:numPr>
      <w:spacing w:after="60"/>
      <w:jc w:val="left"/>
    </w:pPr>
  </w:style>
  <w:style w:type="paragraph" w:styleId="Headling3" w:customStyle="1">
    <w:name w:val="Headling 3"/>
    <w:basedOn w:val="BodyText"/>
    <w:link w:val="Headling3Char"/>
    <w:qFormat/>
    <w:rsid w:val="00C92142"/>
    <w:rPr>
      <w:u w:val="single"/>
    </w:rPr>
  </w:style>
  <w:style w:type="character" w:styleId="Headling3Char" w:customStyle="1">
    <w:name w:val="Headling 3 Char"/>
    <w:basedOn w:val="BodyTextChar"/>
    <w:link w:val="Headling3"/>
    <w:rsid w:val="00C92142"/>
    <w:rPr>
      <w:rFonts w:ascii="Calibri Light" w:hAnsi="Calibri Light" w:eastAsia="Times New Roman" w:cs="Arial"/>
      <w:color w:val="1B3042"/>
      <w:u w:val="single"/>
      <w:lang w:val="en-GB" w:eastAsia="en-GB"/>
    </w:rPr>
  </w:style>
  <w:style w:type="character" w:styleId="BulletsChar" w:customStyle="1">
    <w:name w:val="Bullets Char"/>
    <w:basedOn w:val="BodyTextChar"/>
    <w:link w:val="Bullets"/>
    <w:rsid w:val="00C92142"/>
    <w:rPr>
      <w:rFonts w:ascii="Calibri Light" w:hAnsi="Calibri Light" w:eastAsia="Times New Roman" w:cs="Arial"/>
      <w:color w:val="1B3042"/>
      <w:lang w:val="en-GB" w:eastAsia="en-GB"/>
    </w:rPr>
  </w:style>
  <w:style w:type="paragraph" w:styleId="DateonCover" w:customStyle="1">
    <w:name w:val="Date on Cover"/>
    <w:basedOn w:val="Normal"/>
    <w:rsid w:val="00C92142"/>
    <w:pPr>
      <w:spacing w:before="0" w:after="0"/>
      <w:ind w:left="2268"/>
      <w:jc w:val="left"/>
    </w:pPr>
    <w:rPr>
      <w:rFonts w:ascii="Arial" w:hAnsi="Arial" w:cs="Times New Roman"/>
      <w:color w:val="FFFFFF"/>
      <w:szCs w:val="24"/>
    </w:rPr>
  </w:style>
  <w:style w:type="paragraph" w:styleId="Revision">
    <w:name w:val="Revision"/>
    <w:hidden/>
    <w:uiPriority w:val="99"/>
    <w:semiHidden/>
    <w:rsid w:val="00A20B97"/>
    <w:pPr>
      <w:spacing w:after="0" w:line="240" w:lineRule="auto"/>
    </w:pPr>
    <w:rPr>
      <w:rFonts w:eastAsia="Times New Roman" w:cstheme="minorHAnsi"/>
      <w:color w:val="1B304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039609">
      <w:bodyDiv w:val="1"/>
      <w:marLeft w:val="0"/>
      <w:marRight w:val="0"/>
      <w:marTop w:val="0"/>
      <w:marBottom w:val="0"/>
      <w:divBdr>
        <w:top w:val="none" w:sz="0" w:space="0" w:color="auto"/>
        <w:left w:val="none" w:sz="0" w:space="0" w:color="auto"/>
        <w:bottom w:val="none" w:sz="0" w:space="0" w:color="auto"/>
        <w:right w:val="none" w:sz="0" w:space="0" w:color="auto"/>
      </w:divBdr>
    </w:div>
    <w:div w:id="486744688">
      <w:bodyDiv w:val="1"/>
      <w:marLeft w:val="0"/>
      <w:marRight w:val="0"/>
      <w:marTop w:val="0"/>
      <w:marBottom w:val="0"/>
      <w:divBdr>
        <w:top w:val="none" w:sz="0" w:space="0" w:color="auto"/>
        <w:left w:val="none" w:sz="0" w:space="0" w:color="auto"/>
        <w:bottom w:val="none" w:sz="0" w:space="0" w:color="auto"/>
        <w:right w:val="none" w:sz="0" w:space="0" w:color="auto"/>
      </w:divBdr>
    </w:div>
    <w:div w:id="1146052746">
      <w:bodyDiv w:val="1"/>
      <w:marLeft w:val="0"/>
      <w:marRight w:val="0"/>
      <w:marTop w:val="0"/>
      <w:marBottom w:val="0"/>
      <w:divBdr>
        <w:top w:val="none" w:sz="0" w:space="0" w:color="auto"/>
        <w:left w:val="none" w:sz="0" w:space="0" w:color="auto"/>
        <w:bottom w:val="none" w:sz="0" w:space="0" w:color="auto"/>
        <w:right w:val="none" w:sz="0" w:space="0" w:color="auto"/>
      </w:divBdr>
      <w:divsChild>
        <w:div w:id="1160344202">
          <w:marLeft w:val="0"/>
          <w:marRight w:val="0"/>
          <w:marTop w:val="0"/>
          <w:marBottom w:val="0"/>
          <w:divBdr>
            <w:top w:val="none" w:sz="0" w:space="0" w:color="auto"/>
            <w:left w:val="none" w:sz="0" w:space="0" w:color="auto"/>
            <w:bottom w:val="none" w:sz="0" w:space="0" w:color="auto"/>
            <w:right w:val="none" w:sz="0" w:space="0" w:color="auto"/>
          </w:divBdr>
        </w:div>
      </w:divsChild>
    </w:div>
    <w:div w:id="19359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R Legend Branding">
      <a:dk1>
        <a:srgbClr val="1B3042"/>
      </a:dk1>
      <a:lt1>
        <a:srgbClr val="FFFFFF"/>
      </a:lt1>
      <a:dk2>
        <a:srgbClr val="094B73"/>
      </a:dk2>
      <a:lt2>
        <a:srgbClr val="FFFFFF"/>
      </a:lt2>
      <a:accent1>
        <a:srgbClr val="1B3042"/>
      </a:accent1>
      <a:accent2>
        <a:srgbClr val="FF7D50"/>
      </a:accent2>
      <a:accent3>
        <a:srgbClr val="2DA9E1"/>
      </a:accent3>
      <a:accent4>
        <a:srgbClr val="788A9B"/>
      </a:accent4>
      <a:accent5>
        <a:srgbClr val="2DA9E1"/>
      </a:accent5>
      <a:accent6>
        <a:srgbClr val="90A4B4"/>
      </a:accent6>
      <a:hlink>
        <a:srgbClr val="2DA9E1"/>
      </a:hlink>
      <a:folHlink>
        <a:srgbClr val="094B7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296C9731AAEF4EB1DBE4635A2A748E" ma:contentTypeVersion="7" ma:contentTypeDescription="Create a new document." ma:contentTypeScope="" ma:versionID="ecd4ea909ac0fd9c8353b281e237bc02">
  <xsd:schema xmlns:xsd="http://www.w3.org/2001/XMLSchema" xmlns:xs="http://www.w3.org/2001/XMLSchema" xmlns:p="http://schemas.microsoft.com/office/2006/metadata/properties" xmlns:ns2="dfd07bc8-8748-43bc-8d10-edc292afbf50" xmlns:ns3="c5020e2f-1e7c-444c-ba66-5d259398e682" targetNamespace="http://schemas.microsoft.com/office/2006/metadata/properties" ma:root="true" ma:fieldsID="22b3a8044a71896b44f675709701a2a5" ns2:_="" ns3:_="">
    <xsd:import namespace="dfd07bc8-8748-43bc-8d10-edc292afbf50"/>
    <xsd:import namespace="c5020e2f-1e7c-444c-ba66-5d259398e6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07bc8-8748-43bc-8d10-edc292afb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20e2f-1e7c-444c-ba66-5d259398e6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B31B5F-5AB2-4ACD-9436-9663F45BBE4C}">
  <ds:schemaRefs>
    <ds:schemaRef ds:uri="http://schemas.openxmlformats.org/officeDocument/2006/bibliography"/>
  </ds:schemaRefs>
</ds:datastoreItem>
</file>

<file path=customXml/itemProps2.xml><?xml version="1.0" encoding="utf-8"?>
<ds:datastoreItem xmlns:ds="http://schemas.openxmlformats.org/officeDocument/2006/customXml" ds:itemID="{3CCD15EB-6608-40EE-B275-3E2CC5DDF093}"/>
</file>

<file path=customXml/itemProps3.xml><?xml version="1.0" encoding="utf-8"?>
<ds:datastoreItem xmlns:ds="http://schemas.openxmlformats.org/officeDocument/2006/customXml" ds:itemID="{7A2B5E25-ECDF-474F-89EA-C408DB0807A3}"/>
</file>

<file path=customXml/itemProps4.xml><?xml version="1.0" encoding="utf-8"?>
<ds:datastoreItem xmlns:ds="http://schemas.openxmlformats.org/officeDocument/2006/customXml" ds:itemID="{B68E3277-7675-4452-8421-882511AC44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PresentationFormat/>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(00525744).DOCX</dc:title>
  <dc:subject/>
  <dc:creator>Cuthbertson, Jenna</dc:creator>
  <cp:keywords/>
  <dc:description/>
  <cp:lastModifiedBy>Joseph Pritchard</cp:lastModifiedBy>
  <cp:revision>13</cp:revision>
  <dcterms:created xsi:type="dcterms:W3CDTF">2023-05-10T00:55:00Z</dcterms:created>
  <dcterms:modified xsi:type="dcterms:W3CDTF">2023-09-27T01:37:57Z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0x01010007296C9731AAEF4EB1DBE4635A2A748E</vt:lpwstr>
  </property>
</Properties>
</file>